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5EBE9" w14:textId="77777777" w:rsidR="00E7392F" w:rsidRDefault="00E7392F" w:rsidP="00227167">
      <w:pPr>
        <w:spacing w:after="120" w:line="240" w:lineRule="auto"/>
        <w:jc w:val="center"/>
        <w:rPr>
          <w:rFonts w:ascii="Times New Roman" w:eastAsia="Times New Roman" w:hAnsi="Times New Roman" w:cs="Times New Roman"/>
          <w:b/>
          <w:smallCaps/>
          <w:color w:val="000000"/>
          <w:sz w:val="28"/>
          <w:szCs w:val="28"/>
        </w:rPr>
      </w:pPr>
      <w:bookmarkStart w:id="0" w:name="_Hlk93515723"/>
      <w:bookmarkEnd w:id="0"/>
    </w:p>
    <w:p w14:paraId="7BF2F45D" w14:textId="5CEAC015" w:rsidR="00A46792" w:rsidRPr="00BF58B1" w:rsidRDefault="00BF7DDA" w:rsidP="00936076">
      <w:pPr>
        <w:spacing w:after="240" w:line="240" w:lineRule="auto"/>
        <w:jc w:val="center"/>
        <w:rPr>
          <w:rFonts w:ascii="Times New Roman" w:eastAsia="Times New Roman" w:hAnsi="Times New Roman" w:cs="Times New Roman"/>
          <w:b/>
          <w:caps/>
          <w:color w:val="000000"/>
          <w:sz w:val="24"/>
          <w:szCs w:val="24"/>
        </w:rPr>
      </w:pPr>
      <w:r w:rsidRPr="00BF58B1">
        <w:rPr>
          <w:rFonts w:ascii="Times New Roman" w:eastAsia="Times New Roman" w:hAnsi="Times New Roman" w:cs="Times New Roman"/>
          <w:b/>
          <w:caps/>
          <w:color w:val="000000"/>
          <w:sz w:val="24"/>
          <w:szCs w:val="24"/>
        </w:rPr>
        <w:t>Título EN IDIOMA ORIGINAL</w:t>
      </w:r>
    </w:p>
    <w:p w14:paraId="07E95E84" w14:textId="77777777" w:rsidR="00A46792" w:rsidRDefault="00A46792">
      <w:pPr>
        <w:spacing w:after="120" w:line="240" w:lineRule="auto"/>
        <w:jc w:val="both"/>
        <w:rPr>
          <w:rFonts w:ascii="Times New Roman" w:eastAsia="Times New Roman" w:hAnsi="Times New Roman" w:cs="Times New Roman"/>
          <w:sz w:val="24"/>
          <w:szCs w:val="24"/>
        </w:rPr>
      </w:pPr>
    </w:p>
    <w:p w14:paraId="1EDB9F1C" w14:textId="77777777" w:rsidR="00A46792" w:rsidRPr="00E25623" w:rsidRDefault="00BF7DDA">
      <w:pPr>
        <w:pBdr>
          <w:bottom w:val="single" w:sz="4" w:space="1" w:color="000000"/>
        </w:pBdr>
        <w:spacing w:after="120" w:line="240" w:lineRule="auto"/>
        <w:jc w:val="both"/>
        <w:rPr>
          <w:rFonts w:ascii="Times New Roman" w:eastAsia="Times New Roman" w:hAnsi="Times New Roman" w:cs="Times New Roman"/>
          <w:b/>
          <w:sz w:val="24"/>
          <w:szCs w:val="24"/>
        </w:rPr>
      </w:pPr>
      <w:r w:rsidRPr="00E25623">
        <w:rPr>
          <w:rFonts w:ascii="Times New Roman" w:eastAsia="Times New Roman" w:hAnsi="Times New Roman" w:cs="Times New Roman"/>
          <w:b/>
          <w:sz w:val="24"/>
          <w:szCs w:val="24"/>
        </w:rPr>
        <w:t>Resumen</w:t>
      </w:r>
    </w:p>
    <w:p w14:paraId="6A73AEA4" w14:textId="4493F3DB" w:rsidR="00A46792" w:rsidRDefault="00BF7DDA">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Prepara tu resumen utilizando un máximo de 250 palabras, para que se sostenga por sí solo, sin necesidad de referencias y sin utilizar abreviaturas. Si es absolutamente necesario utilizar siglas, éstas deben definirse en la primera oportunidad.</w:t>
      </w:r>
    </w:p>
    <w:p w14:paraId="72FFAFA1" w14:textId="3135EFCE" w:rsidR="00A46792" w:rsidRDefault="00BF7DDA">
      <w:pPr>
        <w:spacing w:after="120" w:line="240" w:lineRule="auto"/>
        <w:jc w:val="both"/>
        <w:rPr>
          <w:rFonts w:ascii="Times New Roman" w:eastAsia="Times New Roman" w:hAnsi="Times New Roman" w:cs="Times New Roman"/>
          <w:sz w:val="24"/>
          <w:szCs w:val="24"/>
        </w:rPr>
      </w:pPr>
      <w:r w:rsidRPr="00D33DC7">
        <w:rPr>
          <w:rFonts w:ascii="Times New Roman" w:eastAsia="Times New Roman" w:hAnsi="Times New Roman" w:cs="Times New Roman"/>
          <w:b/>
          <w:sz w:val="24"/>
          <w:szCs w:val="24"/>
        </w:rPr>
        <w:t>Palabras clave</w:t>
      </w:r>
      <w:r>
        <w:rPr>
          <w:rFonts w:ascii="Times New Roman" w:eastAsia="Times New Roman" w:hAnsi="Times New Roman" w:cs="Times New Roman"/>
          <w:sz w:val="24"/>
          <w:szCs w:val="24"/>
        </w:rPr>
        <w:t>: incluya de 3 a 5 palabras clave después del resumen.</w:t>
      </w:r>
    </w:p>
    <w:p w14:paraId="56019C76" w14:textId="77777777" w:rsidR="00A46792" w:rsidRDefault="00A46792">
      <w:pPr>
        <w:spacing w:after="120" w:line="240" w:lineRule="auto"/>
        <w:jc w:val="both"/>
        <w:rPr>
          <w:rFonts w:ascii="Times New Roman" w:eastAsia="Times New Roman" w:hAnsi="Times New Roman" w:cs="Times New Roman"/>
          <w:sz w:val="24"/>
          <w:szCs w:val="24"/>
        </w:rPr>
      </w:pPr>
    </w:p>
    <w:p w14:paraId="51D2D4A0" w14:textId="77777777" w:rsidR="00D5041E" w:rsidRPr="009404B6" w:rsidRDefault="00D5041E" w:rsidP="00D5041E">
      <w:pPr>
        <w:spacing w:after="240" w:line="240" w:lineRule="auto"/>
        <w:jc w:val="center"/>
        <w:rPr>
          <w:rFonts w:ascii="Times New Roman" w:eastAsia="Times New Roman" w:hAnsi="Times New Roman" w:cs="Times New Roman"/>
          <w:bCs/>
          <w:caps/>
          <w:color w:val="000000"/>
          <w:sz w:val="24"/>
          <w:szCs w:val="24"/>
        </w:rPr>
      </w:pPr>
      <w:r w:rsidRPr="009404B6">
        <w:rPr>
          <w:rFonts w:ascii="Times New Roman" w:eastAsia="Times New Roman" w:hAnsi="Times New Roman" w:cs="Times New Roman"/>
          <w:bCs/>
          <w:caps/>
          <w:color w:val="000000"/>
          <w:sz w:val="24"/>
          <w:szCs w:val="24"/>
        </w:rPr>
        <w:t>TÍTULO EN INGLÉS</w:t>
      </w:r>
    </w:p>
    <w:p w14:paraId="0BFBB170" w14:textId="77777777" w:rsidR="00D5041E" w:rsidRDefault="00D5041E">
      <w:pPr>
        <w:spacing w:after="120" w:line="240" w:lineRule="auto"/>
        <w:jc w:val="both"/>
        <w:rPr>
          <w:rFonts w:ascii="Times New Roman" w:eastAsia="Times New Roman" w:hAnsi="Times New Roman" w:cs="Times New Roman"/>
          <w:sz w:val="24"/>
          <w:szCs w:val="24"/>
        </w:rPr>
      </w:pPr>
    </w:p>
    <w:p w14:paraId="16DC4724" w14:textId="77777777" w:rsidR="00A46792" w:rsidRPr="0082320C" w:rsidRDefault="00BF7DDA">
      <w:pPr>
        <w:pBdr>
          <w:bottom w:val="single" w:sz="4" w:space="1" w:color="000000"/>
        </w:pBdr>
        <w:spacing w:after="120" w:line="240" w:lineRule="auto"/>
        <w:jc w:val="both"/>
        <w:rPr>
          <w:rFonts w:ascii="Times New Roman" w:eastAsia="Times New Roman" w:hAnsi="Times New Roman" w:cs="Times New Roman"/>
          <w:b/>
          <w:sz w:val="24"/>
          <w:szCs w:val="24"/>
          <w:lang w:val="pt-BR"/>
        </w:rPr>
      </w:pPr>
      <w:proofErr w:type="spellStart"/>
      <w:r w:rsidRPr="0082320C">
        <w:rPr>
          <w:rFonts w:ascii="Times New Roman" w:eastAsia="Times New Roman" w:hAnsi="Times New Roman" w:cs="Times New Roman"/>
          <w:b/>
          <w:sz w:val="24"/>
          <w:szCs w:val="24"/>
          <w:lang w:val="pt-BR"/>
        </w:rPr>
        <w:t>Abstracto</w:t>
      </w:r>
      <w:proofErr w:type="spellEnd"/>
    </w:p>
    <w:p w14:paraId="1BA1F59D" w14:textId="3206346F" w:rsidR="00A46792" w:rsidRPr="0082320C" w:rsidRDefault="00BF7DDA">
      <w:pPr>
        <w:spacing w:after="120" w:line="240" w:lineRule="auto"/>
        <w:jc w:val="both"/>
        <w:rPr>
          <w:rFonts w:ascii="Times New Roman" w:eastAsia="Times New Roman" w:hAnsi="Times New Roman" w:cs="Times New Roman"/>
          <w:sz w:val="24"/>
          <w:szCs w:val="24"/>
          <w:lang w:val="pt-BR"/>
        </w:rPr>
      </w:pPr>
      <w:proofErr w:type="spellStart"/>
      <w:r w:rsidRPr="0082320C">
        <w:rPr>
          <w:rFonts w:ascii="Times New Roman" w:eastAsia="Times New Roman" w:hAnsi="Times New Roman" w:cs="Times New Roman"/>
          <w:sz w:val="24"/>
          <w:szCs w:val="24"/>
          <w:lang w:val="pt-BR"/>
        </w:rPr>
        <w:t>Redactar</w:t>
      </w:r>
      <w:proofErr w:type="spellEnd"/>
      <w:r w:rsidRPr="0082320C">
        <w:rPr>
          <w:rFonts w:ascii="Times New Roman" w:eastAsia="Times New Roman" w:hAnsi="Times New Roman" w:cs="Times New Roman"/>
          <w:sz w:val="24"/>
          <w:szCs w:val="24"/>
          <w:lang w:val="pt-BR"/>
        </w:rPr>
        <w:t xml:space="preserve"> </w:t>
      </w:r>
      <w:proofErr w:type="spellStart"/>
      <w:r w:rsidRPr="0082320C">
        <w:rPr>
          <w:rFonts w:ascii="Times New Roman" w:eastAsia="Times New Roman" w:hAnsi="Times New Roman" w:cs="Times New Roman"/>
          <w:sz w:val="24"/>
          <w:szCs w:val="24"/>
          <w:lang w:val="pt-BR"/>
        </w:rPr>
        <w:t>un</w:t>
      </w:r>
      <w:proofErr w:type="spellEnd"/>
      <w:r w:rsidRPr="0082320C">
        <w:rPr>
          <w:rFonts w:ascii="Times New Roman" w:eastAsia="Times New Roman" w:hAnsi="Times New Roman" w:cs="Times New Roman"/>
          <w:sz w:val="24"/>
          <w:szCs w:val="24"/>
          <w:lang w:val="pt-BR"/>
        </w:rPr>
        <w:t xml:space="preserve"> </w:t>
      </w:r>
      <w:proofErr w:type="spellStart"/>
      <w:r w:rsidRPr="0082320C">
        <w:rPr>
          <w:rFonts w:ascii="Times New Roman" w:eastAsia="Times New Roman" w:hAnsi="Times New Roman" w:cs="Times New Roman"/>
          <w:sz w:val="24"/>
          <w:szCs w:val="24"/>
          <w:lang w:val="pt-BR"/>
        </w:rPr>
        <w:t>resumen</w:t>
      </w:r>
      <w:proofErr w:type="spellEnd"/>
      <w:r w:rsidRPr="0082320C">
        <w:rPr>
          <w:rFonts w:ascii="Times New Roman" w:eastAsia="Times New Roman" w:hAnsi="Times New Roman" w:cs="Times New Roman"/>
          <w:sz w:val="24"/>
          <w:szCs w:val="24"/>
          <w:lang w:val="pt-BR"/>
        </w:rPr>
        <w:t xml:space="preserve"> </w:t>
      </w:r>
      <w:proofErr w:type="spellStart"/>
      <w:r w:rsidRPr="0082320C">
        <w:rPr>
          <w:rFonts w:ascii="Times New Roman" w:eastAsia="Times New Roman" w:hAnsi="Times New Roman" w:cs="Times New Roman"/>
          <w:sz w:val="24"/>
          <w:szCs w:val="24"/>
          <w:lang w:val="pt-BR"/>
        </w:rPr>
        <w:t>con</w:t>
      </w:r>
      <w:proofErr w:type="spellEnd"/>
      <w:r w:rsidRPr="0082320C">
        <w:rPr>
          <w:rFonts w:ascii="Times New Roman" w:eastAsia="Times New Roman" w:hAnsi="Times New Roman" w:cs="Times New Roman"/>
          <w:sz w:val="24"/>
          <w:szCs w:val="24"/>
          <w:lang w:val="pt-BR"/>
        </w:rPr>
        <w:t xml:space="preserve"> </w:t>
      </w:r>
      <w:proofErr w:type="spellStart"/>
      <w:r w:rsidRPr="0082320C">
        <w:rPr>
          <w:rFonts w:ascii="Times New Roman" w:eastAsia="Times New Roman" w:hAnsi="Times New Roman" w:cs="Times New Roman"/>
          <w:sz w:val="24"/>
          <w:szCs w:val="24"/>
          <w:lang w:val="pt-BR"/>
        </w:rPr>
        <w:t>un</w:t>
      </w:r>
      <w:proofErr w:type="spellEnd"/>
      <w:r w:rsidRPr="0082320C">
        <w:rPr>
          <w:rFonts w:ascii="Times New Roman" w:eastAsia="Times New Roman" w:hAnsi="Times New Roman" w:cs="Times New Roman"/>
          <w:sz w:val="24"/>
          <w:szCs w:val="24"/>
          <w:lang w:val="pt-BR"/>
        </w:rPr>
        <w:t xml:space="preserve"> máximo de 250 </w:t>
      </w:r>
      <w:proofErr w:type="spellStart"/>
      <w:r w:rsidRPr="0082320C">
        <w:rPr>
          <w:rFonts w:ascii="Times New Roman" w:eastAsia="Times New Roman" w:hAnsi="Times New Roman" w:cs="Times New Roman"/>
          <w:sz w:val="24"/>
          <w:szCs w:val="24"/>
          <w:lang w:val="pt-BR"/>
        </w:rPr>
        <w:t>palabras</w:t>
      </w:r>
      <w:proofErr w:type="spellEnd"/>
      <w:r w:rsidRPr="0082320C">
        <w:rPr>
          <w:rFonts w:ascii="Times New Roman" w:eastAsia="Times New Roman" w:hAnsi="Times New Roman" w:cs="Times New Roman"/>
          <w:sz w:val="24"/>
          <w:szCs w:val="24"/>
          <w:lang w:val="pt-BR"/>
        </w:rPr>
        <w:t xml:space="preserve">, que </w:t>
      </w:r>
      <w:proofErr w:type="spellStart"/>
      <w:r w:rsidRPr="0082320C">
        <w:rPr>
          <w:rFonts w:ascii="Times New Roman" w:eastAsia="Times New Roman" w:hAnsi="Times New Roman" w:cs="Times New Roman"/>
          <w:sz w:val="24"/>
          <w:szCs w:val="24"/>
          <w:lang w:val="pt-BR"/>
        </w:rPr>
        <w:t>puede</w:t>
      </w:r>
      <w:proofErr w:type="spellEnd"/>
      <w:r w:rsidRPr="0082320C">
        <w:rPr>
          <w:rFonts w:ascii="Times New Roman" w:eastAsia="Times New Roman" w:hAnsi="Times New Roman" w:cs="Times New Roman"/>
          <w:sz w:val="24"/>
          <w:szCs w:val="24"/>
          <w:lang w:val="pt-BR"/>
        </w:rPr>
        <w:t xml:space="preserve"> ser </w:t>
      </w:r>
      <w:proofErr w:type="spellStart"/>
      <w:r w:rsidRPr="0082320C">
        <w:rPr>
          <w:rFonts w:ascii="Times New Roman" w:eastAsia="Times New Roman" w:hAnsi="Times New Roman" w:cs="Times New Roman"/>
          <w:sz w:val="24"/>
          <w:szCs w:val="24"/>
          <w:lang w:val="pt-BR"/>
        </w:rPr>
        <w:t>independiente</w:t>
      </w:r>
      <w:proofErr w:type="spellEnd"/>
      <w:r w:rsidRPr="0082320C">
        <w:rPr>
          <w:rFonts w:ascii="Times New Roman" w:eastAsia="Times New Roman" w:hAnsi="Times New Roman" w:cs="Times New Roman"/>
          <w:sz w:val="24"/>
          <w:szCs w:val="24"/>
          <w:lang w:val="pt-BR"/>
        </w:rPr>
        <w:t xml:space="preserve"> </w:t>
      </w:r>
      <w:proofErr w:type="spellStart"/>
      <w:r w:rsidRPr="0082320C">
        <w:rPr>
          <w:rFonts w:ascii="Times New Roman" w:eastAsia="Times New Roman" w:hAnsi="Times New Roman" w:cs="Times New Roman"/>
          <w:sz w:val="24"/>
          <w:szCs w:val="24"/>
          <w:lang w:val="pt-BR"/>
        </w:rPr>
        <w:t>sin</w:t>
      </w:r>
      <w:proofErr w:type="spellEnd"/>
      <w:r w:rsidRPr="0082320C">
        <w:rPr>
          <w:rFonts w:ascii="Times New Roman" w:eastAsia="Times New Roman" w:hAnsi="Times New Roman" w:cs="Times New Roman"/>
          <w:sz w:val="24"/>
          <w:szCs w:val="24"/>
          <w:lang w:val="pt-BR"/>
        </w:rPr>
        <w:t xml:space="preserve"> </w:t>
      </w:r>
      <w:proofErr w:type="spellStart"/>
      <w:r w:rsidRPr="0082320C">
        <w:rPr>
          <w:rFonts w:ascii="Times New Roman" w:eastAsia="Times New Roman" w:hAnsi="Times New Roman" w:cs="Times New Roman"/>
          <w:sz w:val="24"/>
          <w:szCs w:val="24"/>
          <w:lang w:val="pt-BR"/>
        </w:rPr>
        <w:t>necesidad</w:t>
      </w:r>
      <w:proofErr w:type="spellEnd"/>
      <w:r w:rsidRPr="0082320C">
        <w:rPr>
          <w:rFonts w:ascii="Times New Roman" w:eastAsia="Times New Roman" w:hAnsi="Times New Roman" w:cs="Times New Roman"/>
          <w:sz w:val="24"/>
          <w:szCs w:val="24"/>
          <w:lang w:val="pt-BR"/>
        </w:rPr>
        <w:t xml:space="preserve"> de </w:t>
      </w:r>
      <w:proofErr w:type="spellStart"/>
      <w:r w:rsidRPr="0082320C">
        <w:rPr>
          <w:rFonts w:ascii="Times New Roman" w:eastAsia="Times New Roman" w:hAnsi="Times New Roman" w:cs="Times New Roman"/>
          <w:sz w:val="24"/>
          <w:szCs w:val="24"/>
          <w:lang w:val="pt-BR"/>
        </w:rPr>
        <w:t>referencias</w:t>
      </w:r>
      <w:proofErr w:type="spellEnd"/>
      <w:r w:rsidRPr="0082320C">
        <w:rPr>
          <w:rFonts w:ascii="Times New Roman" w:eastAsia="Times New Roman" w:hAnsi="Times New Roman" w:cs="Times New Roman"/>
          <w:sz w:val="24"/>
          <w:szCs w:val="24"/>
          <w:lang w:val="pt-BR"/>
        </w:rPr>
        <w:t xml:space="preserve"> y </w:t>
      </w:r>
      <w:proofErr w:type="spellStart"/>
      <w:r w:rsidRPr="0082320C">
        <w:rPr>
          <w:rFonts w:ascii="Times New Roman" w:eastAsia="Times New Roman" w:hAnsi="Times New Roman" w:cs="Times New Roman"/>
          <w:sz w:val="24"/>
          <w:szCs w:val="24"/>
          <w:lang w:val="pt-BR"/>
        </w:rPr>
        <w:t>sin</w:t>
      </w:r>
      <w:proofErr w:type="spellEnd"/>
      <w:r w:rsidRPr="0082320C">
        <w:rPr>
          <w:rFonts w:ascii="Times New Roman" w:eastAsia="Times New Roman" w:hAnsi="Times New Roman" w:cs="Times New Roman"/>
          <w:sz w:val="24"/>
          <w:szCs w:val="24"/>
          <w:lang w:val="pt-BR"/>
        </w:rPr>
        <w:t xml:space="preserve"> utilizar abreviaturas. Si </w:t>
      </w:r>
      <w:proofErr w:type="spellStart"/>
      <w:r w:rsidRPr="0082320C">
        <w:rPr>
          <w:rFonts w:ascii="Times New Roman" w:eastAsia="Times New Roman" w:hAnsi="Times New Roman" w:cs="Times New Roman"/>
          <w:sz w:val="24"/>
          <w:szCs w:val="24"/>
          <w:lang w:val="pt-BR"/>
        </w:rPr>
        <w:t>las</w:t>
      </w:r>
      <w:proofErr w:type="spellEnd"/>
      <w:r w:rsidRPr="0082320C">
        <w:rPr>
          <w:rFonts w:ascii="Times New Roman" w:eastAsia="Times New Roman" w:hAnsi="Times New Roman" w:cs="Times New Roman"/>
          <w:sz w:val="24"/>
          <w:szCs w:val="24"/>
          <w:lang w:val="pt-BR"/>
        </w:rPr>
        <w:t xml:space="preserve"> siglas </w:t>
      </w:r>
      <w:proofErr w:type="spellStart"/>
      <w:r w:rsidRPr="0082320C">
        <w:rPr>
          <w:rFonts w:ascii="Times New Roman" w:eastAsia="Times New Roman" w:hAnsi="Times New Roman" w:cs="Times New Roman"/>
          <w:sz w:val="24"/>
          <w:szCs w:val="24"/>
          <w:lang w:val="pt-BR"/>
        </w:rPr>
        <w:t>son</w:t>
      </w:r>
      <w:proofErr w:type="spellEnd"/>
      <w:r w:rsidRPr="0082320C">
        <w:rPr>
          <w:rFonts w:ascii="Times New Roman" w:eastAsia="Times New Roman" w:hAnsi="Times New Roman" w:cs="Times New Roman"/>
          <w:sz w:val="24"/>
          <w:szCs w:val="24"/>
          <w:lang w:val="pt-BR"/>
        </w:rPr>
        <w:t xml:space="preserve"> </w:t>
      </w:r>
      <w:proofErr w:type="spellStart"/>
      <w:r w:rsidRPr="0082320C">
        <w:rPr>
          <w:rFonts w:ascii="Times New Roman" w:eastAsia="Times New Roman" w:hAnsi="Times New Roman" w:cs="Times New Roman"/>
          <w:sz w:val="24"/>
          <w:szCs w:val="24"/>
          <w:lang w:val="pt-BR"/>
        </w:rPr>
        <w:t>necesarias</w:t>
      </w:r>
      <w:proofErr w:type="spellEnd"/>
      <w:r w:rsidRPr="0082320C">
        <w:rPr>
          <w:rFonts w:ascii="Times New Roman" w:eastAsia="Times New Roman" w:hAnsi="Times New Roman" w:cs="Times New Roman"/>
          <w:sz w:val="24"/>
          <w:szCs w:val="24"/>
          <w:lang w:val="pt-BR"/>
        </w:rPr>
        <w:t xml:space="preserve">, </w:t>
      </w:r>
      <w:proofErr w:type="spellStart"/>
      <w:r w:rsidRPr="0082320C">
        <w:rPr>
          <w:rFonts w:ascii="Times New Roman" w:eastAsia="Times New Roman" w:hAnsi="Times New Roman" w:cs="Times New Roman"/>
          <w:sz w:val="24"/>
          <w:szCs w:val="24"/>
          <w:lang w:val="pt-BR"/>
        </w:rPr>
        <w:t>deben</w:t>
      </w:r>
      <w:proofErr w:type="spellEnd"/>
      <w:r w:rsidRPr="0082320C">
        <w:rPr>
          <w:rFonts w:ascii="Times New Roman" w:eastAsia="Times New Roman" w:hAnsi="Times New Roman" w:cs="Times New Roman"/>
          <w:sz w:val="24"/>
          <w:szCs w:val="24"/>
          <w:lang w:val="pt-BR"/>
        </w:rPr>
        <w:t xml:space="preserve"> </w:t>
      </w:r>
      <w:proofErr w:type="spellStart"/>
      <w:r w:rsidRPr="0082320C">
        <w:rPr>
          <w:rFonts w:ascii="Times New Roman" w:eastAsia="Times New Roman" w:hAnsi="Times New Roman" w:cs="Times New Roman"/>
          <w:sz w:val="24"/>
          <w:szCs w:val="24"/>
          <w:lang w:val="pt-BR"/>
        </w:rPr>
        <w:t>definirse</w:t>
      </w:r>
      <w:proofErr w:type="spellEnd"/>
      <w:r w:rsidRPr="0082320C">
        <w:rPr>
          <w:rFonts w:ascii="Times New Roman" w:eastAsia="Times New Roman" w:hAnsi="Times New Roman" w:cs="Times New Roman"/>
          <w:sz w:val="24"/>
          <w:szCs w:val="24"/>
          <w:lang w:val="pt-BR"/>
        </w:rPr>
        <w:t xml:space="preserve"> </w:t>
      </w:r>
      <w:proofErr w:type="spellStart"/>
      <w:r w:rsidRPr="0082320C">
        <w:rPr>
          <w:rFonts w:ascii="Times New Roman" w:eastAsia="Times New Roman" w:hAnsi="Times New Roman" w:cs="Times New Roman"/>
          <w:sz w:val="24"/>
          <w:szCs w:val="24"/>
          <w:lang w:val="pt-BR"/>
        </w:rPr>
        <w:t>lo</w:t>
      </w:r>
      <w:proofErr w:type="spellEnd"/>
      <w:r w:rsidRPr="0082320C">
        <w:rPr>
          <w:rFonts w:ascii="Times New Roman" w:eastAsia="Times New Roman" w:hAnsi="Times New Roman" w:cs="Times New Roman"/>
          <w:sz w:val="24"/>
          <w:szCs w:val="24"/>
          <w:lang w:val="pt-BR"/>
        </w:rPr>
        <w:t xml:space="preserve"> antes </w:t>
      </w:r>
      <w:proofErr w:type="spellStart"/>
      <w:r w:rsidRPr="0082320C">
        <w:rPr>
          <w:rFonts w:ascii="Times New Roman" w:eastAsia="Times New Roman" w:hAnsi="Times New Roman" w:cs="Times New Roman"/>
          <w:sz w:val="24"/>
          <w:szCs w:val="24"/>
          <w:lang w:val="pt-BR"/>
        </w:rPr>
        <w:t>posible</w:t>
      </w:r>
      <w:proofErr w:type="spellEnd"/>
      <w:r w:rsidRPr="0082320C">
        <w:rPr>
          <w:rFonts w:ascii="Times New Roman" w:eastAsia="Times New Roman" w:hAnsi="Times New Roman" w:cs="Times New Roman"/>
          <w:sz w:val="24"/>
          <w:szCs w:val="24"/>
          <w:lang w:val="pt-BR"/>
        </w:rPr>
        <w:t>.</w:t>
      </w:r>
    </w:p>
    <w:p w14:paraId="2F585117" w14:textId="6ADA5FCE" w:rsidR="00A46792" w:rsidRPr="0082320C" w:rsidRDefault="00BF7DDA">
      <w:pPr>
        <w:spacing w:after="120" w:line="240" w:lineRule="auto"/>
        <w:jc w:val="both"/>
        <w:rPr>
          <w:rFonts w:ascii="Times New Roman" w:eastAsia="Times New Roman" w:hAnsi="Times New Roman" w:cs="Times New Roman"/>
          <w:sz w:val="24"/>
          <w:szCs w:val="24"/>
          <w:lang w:val="pt-BR"/>
        </w:rPr>
      </w:pPr>
      <w:proofErr w:type="spellStart"/>
      <w:r w:rsidRPr="0082320C">
        <w:rPr>
          <w:rFonts w:ascii="Times New Roman" w:eastAsia="Times New Roman" w:hAnsi="Times New Roman" w:cs="Times New Roman"/>
          <w:b/>
          <w:sz w:val="24"/>
          <w:szCs w:val="24"/>
          <w:lang w:val="pt-BR"/>
        </w:rPr>
        <w:t>Palabras</w:t>
      </w:r>
      <w:proofErr w:type="spellEnd"/>
      <w:r w:rsidRPr="0082320C">
        <w:rPr>
          <w:rFonts w:ascii="Times New Roman" w:eastAsia="Times New Roman" w:hAnsi="Times New Roman" w:cs="Times New Roman"/>
          <w:b/>
          <w:sz w:val="24"/>
          <w:szCs w:val="24"/>
          <w:lang w:val="pt-BR"/>
        </w:rPr>
        <w:t xml:space="preserve"> clave: </w:t>
      </w:r>
      <w:proofErr w:type="spellStart"/>
      <w:r w:rsidRPr="0082320C">
        <w:rPr>
          <w:rFonts w:ascii="Times New Roman" w:eastAsia="Times New Roman" w:hAnsi="Times New Roman" w:cs="Times New Roman"/>
          <w:sz w:val="24"/>
          <w:szCs w:val="24"/>
          <w:lang w:val="pt-BR"/>
        </w:rPr>
        <w:t>incluya</w:t>
      </w:r>
      <w:proofErr w:type="spellEnd"/>
      <w:r w:rsidRPr="0082320C">
        <w:rPr>
          <w:rFonts w:ascii="Times New Roman" w:eastAsia="Times New Roman" w:hAnsi="Times New Roman" w:cs="Times New Roman"/>
          <w:sz w:val="24"/>
          <w:szCs w:val="24"/>
          <w:lang w:val="pt-BR"/>
        </w:rPr>
        <w:t xml:space="preserve"> de 3 a 5 </w:t>
      </w:r>
      <w:proofErr w:type="spellStart"/>
      <w:r w:rsidRPr="0082320C">
        <w:rPr>
          <w:rFonts w:ascii="Times New Roman" w:eastAsia="Times New Roman" w:hAnsi="Times New Roman" w:cs="Times New Roman"/>
          <w:sz w:val="24"/>
          <w:szCs w:val="24"/>
          <w:lang w:val="pt-BR"/>
        </w:rPr>
        <w:t>palabras</w:t>
      </w:r>
      <w:proofErr w:type="spellEnd"/>
      <w:r w:rsidRPr="0082320C">
        <w:rPr>
          <w:rFonts w:ascii="Times New Roman" w:eastAsia="Times New Roman" w:hAnsi="Times New Roman" w:cs="Times New Roman"/>
          <w:sz w:val="24"/>
          <w:szCs w:val="24"/>
          <w:lang w:val="pt-BR"/>
        </w:rPr>
        <w:t xml:space="preserve"> clave </w:t>
      </w:r>
      <w:proofErr w:type="spellStart"/>
      <w:r w:rsidRPr="0082320C">
        <w:rPr>
          <w:rFonts w:ascii="Times New Roman" w:eastAsia="Times New Roman" w:hAnsi="Times New Roman" w:cs="Times New Roman"/>
          <w:sz w:val="24"/>
          <w:szCs w:val="24"/>
          <w:lang w:val="pt-BR"/>
        </w:rPr>
        <w:t>después</w:t>
      </w:r>
      <w:proofErr w:type="spellEnd"/>
      <w:r w:rsidRPr="0082320C">
        <w:rPr>
          <w:rFonts w:ascii="Times New Roman" w:eastAsia="Times New Roman" w:hAnsi="Times New Roman" w:cs="Times New Roman"/>
          <w:sz w:val="24"/>
          <w:szCs w:val="24"/>
          <w:lang w:val="pt-BR"/>
        </w:rPr>
        <w:t xml:space="preserve"> </w:t>
      </w:r>
      <w:proofErr w:type="spellStart"/>
      <w:r w:rsidRPr="0082320C">
        <w:rPr>
          <w:rFonts w:ascii="Times New Roman" w:eastAsia="Times New Roman" w:hAnsi="Times New Roman" w:cs="Times New Roman"/>
          <w:sz w:val="24"/>
          <w:szCs w:val="24"/>
          <w:lang w:val="pt-BR"/>
        </w:rPr>
        <w:t>del</w:t>
      </w:r>
      <w:proofErr w:type="spellEnd"/>
      <w:r w:rsidRPr="0082320C">
        <w:rPr>
          <w:rFonts w:ascii="Times New Roman" w:eastAsia="Times New Roman" w:hAnsi="Times New Roman" w:cs="Times New Roman"/>
          <w:sz w:val="24"/>
          <w:szCs w:val="24"/>
          <w:lang w:val="pt-BR"/>
        </w:rPr>
        <w:t xml:space="preserve"> </w:t>
      </w:r>
      <w:proofErr w:type="spellStart"/>
      <w:r w:rsidRPr="0082320C">
        <w:rPr>
          <w:rFonts w:ascii="Times New Roman" w:eastAsia="Times New Roman" w:hAnsi="Times New Roman" w:cs="Times New Roman"/>
          <w:sz w:val="24"/>
          <w:szCs w:val="24"/>
          <w:lang w:val="pt-BR"/>
        </w:rPr>
        <w:t>resumen</w:t>
      </w:r>
      <w:proofErr w:type="spellEnd"/>
      <w:r w:rsidRPr="0082320C">
        <w:rPr>
          <w:rFonts w:ascii="Times New Roman" w:eastAsia="Times New Roman" w:hAnsi="Times New Roman" w:cs="Times New Roman"/>
          <w:sz w:val="24"/>
          <w:szCs w:val="24"/>
          <w:lang w:val="pt-BR"/>
        </w:rPr>
        <w:t>.</w:t>
      </w:r>
    </w:p>
    <w:p w14:paraId="6A2BBD03" w14:textId="77777777" w:rsidR="00A46792" w:rsidRPr="0082320C" w:rsidRDefault="00A46792">
      <w:pPr>
        <w:spacing w:after="120" w:line="240" w:lineRule="auto"/>
        <w:jc w:val="both"/>
        <w:rPr>
          <w:rFonts w:ascii="Times New Roman" w:eastAsia="Times New Roman" w:hAnsi="Times New Roman" w:cs="Times New Roman"/>
          <w:sz w:val="24"/>
          <w:szCs w:val="24"/>
          <w:lang w:val="pt-BR"/>
        </w:rPr>
      </w:pPr>
    </w:p>
    <w:p w14:paraId="242E4B3F" w14:textId="77777777" w:rsidR="00713BF9" w:rsidRPr="0082320C" w:rsidRDefault="00713BF9" w:rsidP="000D79FD">
      <w:pPr>
        <w:spacing w:after="0" w:line="360" w:lineRule="auto"/>
        <w:jc w:val="both"/>
        <w:rPr>
          <w:rFonts w:ascii="Times New Roman" w:eastAsia="Times New Roman" w:hAnsi="Times New Roman" w:cs="Times New Roman"/>
          <w:sz w:val="24"/>
          <w:szCs w:val="24"/>
          <w:lang w:val="pt-BR"/>
        </w:rPr>
      </w:pPr>
    </w:p>
    <w:p w14:paraId="2AFF1E3E" w14:textId="77777777" w:rsidR="00A46792" w:rsidRPr="000D79FD" w:rsidRDefault="00BF7DDA" w:rsidP="000D79FD">
      <w:pPr>
        <w:numPr>
          <w:ilvl w:val="0"/>
          <w:numId w:val="1"/>
        </w:numPr>
        <w:pBdr>
          <w:top w:val="nil"/>
          <w:left w:val="nil"/>
          <w:bottom w:val="nil"/>
          <w:right w:val="nil"/>
          <w:between w:val="nil"/>
        </w:pBdr>
        <w:spacing w:after="0" w:line="360" w:lineRule="auto"/>
        <w:ind w:left="357" w:hanging="357"/>
        <w:jc w:val="both"/>
        <w:rPr>
          <w:rFonts w:ascii="Times New Roman" w:eastAsia="Times New Roman" w:hAnsi="Times New Roman" w:cs="Times New Roman"/>
          <w:b/>
          <w:smallCaps/>
          <w:color w:val="000000"/>
          <w:sz w:val="24"/>
          <w:szCs w:val="24"/>
        </w:rPr>
      </w:pPr>
      <w:r w:rsidRPr="000D79FD">
        <w:rPr>
          <w:rFonts w:ascii="Times New Roman" w:eastAsia="Times New Roman" w:hAnsi="Times New Roman" w:cs="Times New Roman"/>
          <w:b/>
          <w:smallCaps/>
          <w:color w:val="000000"/>
          <w:sz w:val="24"/>
          <w:szCs w:val="24"/>
        </w:rPr>
        <w:t>Introducción</w:t>
      </w:r>
    </w:p>
    <w:p w14:paraId="1837F78F" w14:textId="7163E827" w:rsidR="00A46792" w:rsidRDefault="00BF7DDA" w:rsidP="001420CF">
      <w:pPr>
        <w:spacing w:after="12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envío se envían los siguientes documentos: (1) Artículo principal SIN identificación de los autores; (2) Página de título; (3) Declaraciones.</w:t>
      </w:r>
    </w:p>
    <w:p w14:paraId="3620E3EB" w14:textId="4F197CB6" w:rsidR="00A46792" w:rsidRDefault="00BF7DDA" w:rsidP="001420CF">
      <w:pPr>
        <w:spacing w:after="12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incluya los nombres de los autores en el artículo principal. Deben incluirse en el segundo documento, denominado “Portada”.</w:t>
      </w:r>
    </w:p>
    <w:p w14:paraId="26D48657" w14:textId="7A84513C" w:rsidR="00A46792" w:rsidRDefault="00BF7DDA" w:rsidP="006C2DE4">
      <w:pPr>
        <w:spacing w:after="12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Todos los documentos deben estar elaborados en MS Word®, con fuente Times New </w:t>
      </w:r>
      <w:proofErr w:type="spellStart"/>
      <w:r>
        <w:rPr>
          <w:rFonts w:ascii="Times New Roman" w:eastAsia="Times New Roman" w:hAnsi="Times New Roman" w:cs="Times New Roman"/>
          <w:sz w:val="24"/>
          <w:szCs w:val="24"/>
        </w:rPr>
        <w:t>Roman</w:t>
      </w:r>
      <w:proofErr w:type="spellEnd"/>
      <w:r>
        <w:rPr>
          <w:rFonts w:ascii="Times New Roman" w:eastAsia="Times New Roman" w:hAnsi="Times New Roman" w:cs="Times New Roman"/>
          <w:sz w:val="24"/>
          <w:szCs w:val="24"/>
        </w:rPr>
        <w:t>, tamaño 12, espacio entre líneas simples, una sola columna, espacio entre párrafos antes de 0pt y después de 6pt. La especificación para los márgenes superior, inferior, derecho e izquierdo es de 2,5 cm. Las propiedades del documento deben editarse para evitar la identificación del autor. La extensión máxima permitida es de 30 páginas.</w:t>
      </w:r>
    </w:p>
    <w:p w14:paraId="39709ABB" w14:textId="77777777" w:rsidR="009A2445" w:rsidRDefault="00AF2E31" w:rsidP="001420CF">
      <w:pPr>
        <w:spacing w:after="12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la Página de Título se deberán indicar los autores, resaltando un asterisco “*” para indicar el autor correspondiente. Los autores que no cumplan con los criterios de autoría según nuestras políticas editoriales solo deben incluirse en los agradecimientos.</w:t>
      </w:r>
    </w:p>
    <w:p w14:paraId="24AD0602" w14:textId="585E6C61" w:rsidR="00A46792" w:rsidRDefault="00BF7DDA" w:rsidP="001420CF">
      <w:pPr>
        <w:spacing w:after="12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siguientes declaraciones deben prepararse según lo indicado en las políticas editoriales:</w:t>
      </w:r>
    </w:p>
    <w:p w14:paraId="1CCC3F97" w14:textId="7C9A7B63" w:rsidR="00A46792" w:rsidRDefault="00BF7DDA" w:rsidP="001420CF">
      <w:pPr>
        <w:numPr>
          <w:ilvl w:val="0"/>
          <w:numId w:val="2"/>
        </w:numPr>
        <w:pBdr>
          <w:top w:val="nil"/>
          <w:left w:val="nil"/>
          <w:bottom w:val="nil"/>
          <w:right w:val="nil"/>
          <w:between w:val="nil"/>
        </w:pBdr>
        <w:spacing w:after="120" w:line="360" w:lineRule="auto"/>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Declaración de fuentes de financiamiento: declaración descriptiva con datos de la agencia y del proyecto, </w:t>
      </w:r>
      <w:r w:rsidR="005744CF">
        <w:rPr>
          <w:rFonts w:ascii="Times New Roman" w:eastAsia="Times New Roman" w:hAnsi="Times New Roman" w:cs="Times New Roman"/>
          <w:color w:val="000000"/>
          <w:sz w:val="24"/>
          <w:szCs w:val="24"/>
        </w:rPr>
        <w:t xml:space="preserve">por ejemplo “Este trabajo recibió apoyo financiero de la FAPESP (proyectos </w:t>
      </w:r>
      <w:proofErr w:type="spellStart"/>
      <w:r>
        <w:rPr>
          <w:rFonts w:ascii="Times New Roman" w:eastAsia="Times New Roman" w:hAnsi="Times New Roman" w:cs="Times New Roman"/>
          <w:color w:val="000000"/>
          <w:sz w:val="24"/>
          <w:szCs w:val="24"/>
        </w:rPr>
        <w:t>xxxx</w:t>
      </w:r>
      <w:proofErr w:type="spellEnd"/>
      <w:r>
        <w:rPr>
          <w:rFonts w:ascii="Times New Roman" w:eastAsia="Times New Roman" w:hAnsi="Times New Roman" w:cs="Times New Roman"/>
          <w:color w:val="000000"/>
          <w:sz w:val="24"/>
          <w:szCs w:val="24"/>
        </w:rPr>
        <w:t xml:space="preserve"> , </w:t>
      </w:r>
      <w:proofErr w:type="spellStart"/>
      <w:r>
        <w:rPr>
          <w:rFonts w:ascii="Times New Roman" w:eastAsia="Times New Roman" w:hAnsi="Times New Roman" w:cs="Times New Roman"/>
          <w:color w:val="000000"/>
          <w:sz w:val="24"/>
          <w:szCs w:val="24"/>
        </w:rPr>
        <w:t>yyyy</w:t>
      </w:r>
      <w:proofErr w:type="spellEnd"/>
      <w:r>
        <w:rPr>
          <w:rFonts w:ascii="Times New Roman" w:eastAsia="Times New Roman" w:hAnsi="Times New Roman" w:cs="Times New Roman"/>
          <w:color w:val="000000"/>
          <w:sz w:val="24"/>
          <w:szCs w:val="24"/>
        </w:rPr>
        <w:t xml:space="preserve"> ); y </w:t>
      </w:r>
      <w:proofErr w:type="spellStart"/>
      <w:r>
        <w:rPr>
          <w:rFonts w:ascii="Times New Roman" w:eastAsia="Times New Roman" w:hAnsi="Times New Roman" w:cs="Times New Roman"/>
          <w:color w:val="000000"/>
          <w:sz w:val="24"/>
          <w:szCs w:val="24"/>
        </w:rPr>
        <w:t>CNPq</w:t>
      </w:r>
      <w:proofErr w:type="spellEnd"/>
      <w:r>
        <w:rPr>
          <w:rFonts w:ascii="Times New Roman" w:eastAsia="Times New Roman" w:hAnsi="Times New Roman" w:cs="Times New Roman"/>
          <w:color w:val="000000"/>
          <w:sz w:val="24"/>
          <w:szCs w:val="24"/>
        </w:rPr>
        <w:t xml:space="preserve"> ( proyecto </w:t>
      </w:r>
      <w:proofErr w:type="spellStart"/>
      <w:r>
        <w:rPr>
          <w:rFonts w:ascii="Times New Roman" w:eastAsia="Times New Roman" w:hAnsi="Times New Roman" w:cs="Times New Roman"/>
          <w:color w:val="000000"/>
          <w:sz w:val="24"/>
          <w:szCs w:val="24"/>
        </w:rPr>
        <w:t>zzzzzz</w:t>
      </w:r>
      <w:proofErr w:type="spellEnd"/>
      <w:r>
        <w:rPr>
          <w:rFonts w:ascii="Times New Roman" w:eastAsia="Times New Roman" w:hAnsi="Times New Roman" w:cs="Times New Roman"/>
          <w:color w:val="000000"/>
          <w:sz w:val="24"/>
          <w:szCs w:val="24"/>
        </w:rPr>
        <w:t xml:space="preserve"> )”. Si no hay apoyo financiero, envíe una declaración al respecto, por ejemplo “Este trabajo no recibió financiamiento específico de instituciones u organismos del sector público, privado o sin fines de lucro”.</w:t>
      </w:r>
    </w:p>
    <w:p w14:paraId="62B0348F" w14:textId="023E73B7" w:rsidR="00A46792" w:rsidRDefault="00BF7DDA" w:rsidP="001420CF">
      <w:pPr>
        <w:numPr>
          <w:ilvl w:val="0"/>
          <w:numId w:val="2"/>
        </w:numPr>
        <w:pBdr>
          <w:top w:val="nil"/>
          <w:left w:val="nil"/>
          <w:bottom w:val="nil"/>
          <w:right w:val="nil"/>
          <w:between w:val="nil"/>
        </w:pBdr>
        <w:spacing w:after="120" w:line="360" w:lineRule="auto"/>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Declaración de conflictos de intereses: declaración si no existe un potencial conflicto de intereses, por ejemplo “Los autores declaran que no existen conflictos de intereses relacionados con el artículo propuesto”.</w:t>
      </w:r>
    </w:p>
    <w:p w14:paraId="1CDD2E57" w14:textId="7707483D" w:rsidR="00A46792" w:rsidRDefault="00BF7DDA" w:rsidP="001420CF">
      <w:pPr>
        <w:numPr>
          <w:ilvl w:val="0"/>
          <w:numId w:val="2"/>
        </w:numPr>
        <w:pBdr>
          <w:top w:val="nil"/>
          <w:left w:val="nil"/>
          <w:bottom w:val="nil"/>
          <w:right w:val="nil"/>
          <w:between w:val="nil"/>
        </w:pBdr>
        <w:spacing w:after="120" w:line="360" w:lineRule="auto"/>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Declaración de disponibilidad de datos: declaración que indique si los datos utilizados están disponibles y cómo pueden obtenerse, o una declaración del motivo por el que no se ponen a disposición los datos.</w:t>
      </w:r>
    </w:p>
    <w:p w14:paraId="6C4771A8" w14:textId="77777777" w:rsidR="00A46792" w:rsidRDefault="00BF7DDA" w:rsidP="00CB3C9E">
      <w:pPr>
        <w:spacing w:after="12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título de la obra sólo debe ir en mayúscula con la primera letra. Evite el uso de siglas o fórmulas. Si hay acrónimos u otros nombres que deben escribirse en mayúscula, están permitidos. Tenga en cuenta que el título de su artículo aparecerá a menudo en los resultados de búsqueda, así que cree un título informativo y conciso.</w:t>
      </w:r>
    </w:p>
    <w:p w14:paraId="0BE020C3" w14:textId="54FCCF34" w:rsidR="00A46792" w:rsidRDefault="00BF7DDA" w:rsidP="00CB3C9E">
      <w:pPr>
        <w:spacing w:after="12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Prepara tu resumen utilizando hasta 250 palabras, para que se sostenga por sí solo, sin necesidad de referencias y sin utilizar abreviaturas. Si es absolutamente necesario utilizar siglas, éstas deben definirse en la primera oportunidad.</w:t>
      </w:r>
    </w:p>
    <w:p w14:paraId="30558D84" w14:textId="74F615BF" w:rsidR="00A46792" w:rsidRDefault="00BF7DDA" w:rsidP="00CB3C9E">
      <w:pPr>
        <w:spacing w:after="12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Incluye de 3 a 5 palabras clave después del resumen.</w:t>
      </w:r>
    </w:p>
    <w:p w14:paraId="5D22CF07" w14:textId="77777777" w:rsidR="00A46792" w:rsidRDefault="00A46792" w:rsidP="000D79FD">
      <w:pPr>
        <w:spacing w:after="0" w:line="360" w:lineRule="auto"/>
        <w:jc w:val="both"/>
        <w:rPr>
          <w:rFonts w:ascii="Times New Roman" w:eastAsia="Times New Roman" w:hAnsi="Times New Roman" w:cs="Times New Roman"/>
          <w:sz w:val="24"/>
          <w:szCs w:val="24"/>
        </w:rPr>
      </w:pPr>
    </w:p>
    <w:p w14:paraId="1B6D23BA" w14:textId="77777777" w:rsidR="00A46792" w:rsidRPr="000D79FD" w:rsidRDefault="00BF7DDA" w:rsidP="000D79FD">
      <w:pPr>
        <w:numPr>
          <w:ilvl w:val="0"/>
          <w:numId w:val="1"/>
        </w:numPr>
        <w:pBdr>
          <w:top w:val="nil"/>
          <w:left w:val="nil"/>
          <w:bottom w:val="nil"/>
          <w:right w:val="nil"/>
          <w:between w:val="nil"/>
        </w:pBdr>
        <w:spacing w:after="0" w:line="360" w:lineRule="auto"/>
        <w:ind w:left="357" w:hanging="357"/>
        <w:jc w:val="both"/>
        <w:rPr>
          <w:rFonts w:ascii="Times New Roman" w:eastAsia="Times New Roman" w:hAnsi="Times New Roman" w:cs="Times New Roman"/>
          <w:b/>
          <w:smallCaps/>
          <w:color w:val="000000"/>
          <w:sz w:val="24"/>
          <w:szCs w:val="24"/>
        </w:rPr>
      </w:pPr>
      <w:r w:rsidRPr="000D79FD">
        <w:rPr>
          <w:rFonts w:ascii="Times New Roman" w:eastAsia="Times New Roman" w:hAnsi="Times New Roman" w:cs="Times New Roman"/>
          <w:b/>
          <w:smallCaps/>
          <w:color w:val="000000"/>
          <w:sz w:val="24"/>
          <w:szCs w:val="24"/>
        </w:rPr>
        <w:t>Secciones</w:t>
      </w:r>
    </w:p>
    <w:p w14:paraId="4500446D" w14:textId="77777777" w:rsidR="00A46792" w:rsidRDefault="00BF7DDA" w:rsidP="00CB3C9E">
      <w:pPr>
        <w:spacing w:after="12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Separe y organice su texto claramente en secciones numeradas. Las subsecciones deben numerarse 1.1 (luego 1.1.1, 1.1.2, ...), 1.2, etc. (el resumen no debe incluirse en la numeración de las secciones). Se espera que el artículo contenga al menos la Introducción, Metodología, Resultados, Discusiones (o Resultados y Discusiones cuando corresponda), Conclusión, Referencias y demás información que sea necesaria y que sea común en la divulgación científica.</w:t>
      </w:r>
    </w:p>
    <w:p w14:paraId="354C5AE0" w14:textId="77777777" w:rsidR="00B63242" w:rsidRDefault="00B63242" w:rsidP="000D79FD">
      <w:pPr>
        <w:spacing w:after="0" w:line="360" w:lineRule="auto"/>
        <w:ind w:firstLine="709"/>
        <w:jc w:val="both"/>
        <w:rPr>
          <w:rFonts w:ascii="Times New Roman" w:eastAsia="Times New Roman" w:hAnsi="Times New Roman" w:cs="Times New Roman"/>
          <w:sz w:val="24"/>
          <w:szCs w:val="24"/>
        </w:rPr>
      </w:pPr>
    </w:p>
    <w:p w14:paraId="364DE9BB" w14:textId="77777777" w:rsidR="00A46792" w:rsidRPr="00B81778" w:rsidRDefault="00BF7DDA" w:rsidP="000D79FD">
      <w:pPr>
        <w:numPr>
          <w:ilvl w:val="1"/>
          <w:numId w:val="1"/>
        </w:numPr>
        <w:pBdr>
          <w:top w:val="nil"/>
          <w:left w:val="nil"/>
          <w:bottom w:val="nil"/>
          <w:right w:val="nil"/>
          <w:between w:val="nil"/>
        </w:pBdr>
        <w:spacing w:after="0" w:line="360" w:lineRule="auto"/>
        <w:ind w:left="425" w:hanging="431"/>
        <w:jc w:val="both"/>
        <w:rPr>
          <w:rFonts w:ascii="Times New Roman" w:eastAsia="Times New Roman" w:hAnsi="Times New Roman" w:cs="Times New Roman"/>
          <w:b/>
          <w:color w:val="000000"/>
          <w:sz w:val="24"/>
          <w:szCs w:val="24"/>
        </w:rPr>
      </w:pPr>
      <w:r w:rsidRPr="00B81778">
        <w:rPr>
          <w:rFonts w:ascii="Times New Roman" w:eastAsia="Times New Roman" w:hAnsi="Times New Roman" w:cs="Times New Roman"/>
          <w:b/>
          <w:color w:val="000000"/>
          <w:sz w:val="24"/>
          <w:szCs w:val="24"/>
        </w:rPr>
        <w:t>Cifras</w:t>
      </w:r>
    </w:p>
    <w:p w14:paraId="660C867E" w14:textId="77777777" w:rsidR="00A46792" w:rsidRDefault="00BF7DDA" w:rsidP="00CB3C9E">
      <w:pPr>
        <w:spacing w:after="12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figuras, gráficos, imágenes, diagramas de flujo, dibujos deberán citarse en el cuerpo del texto en números arábigos y tener una resolución mínima de 300 dpi . Los títulos de las </w:t>
      </w:r>
      <w:r>
        <w:rPr>
          <w:rFonts w:ascii="Times New Roman" w:eastAsia="Times New Roman" w:hAnsi="Times New Roman" w:cs="Times New Roman"/>
          <w:sz w:val="24"/>
          <w:szCs w:val="24"/>
        </w:rPr>
        <w:lastRenderedPageBreak/>
        <w:t>figuras deben estar justo debajo de ellas. Si hay texto en la figura, verifique si está en el idioma del artículo.</w:t>
      </w:r>
    </w:p>
    <w:p w14:paraId="09908EA1" w14:textId="77777777" w:rsidR="00A46792" w:rsidRDefault="00BF7DDA" w:rsidP="00CB3C9E">
      <w:pPr>
        <w:spacing w:after="12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 ser una publicación online, los autores pueden utilizar colores a la hora de preparar sus figuras. Las figuras no serán redibujadas ni editadas y, por esta razón, deben ser preparadas, preferiblemente por un profesional, con cuidado para mantener uniformidad en el tipo y tamaño de fuente utilizado a lo largo de todo el artículo. Recomendamos que se sigan todas las pautas del ICJME con respecto a la preparación de ilustraciones para su envío. Ver: http://www.icmje.org/recommendations/browse/manuscript-preparation/preparing-for-submission.html#i</w:t>
      </w:r>
    </w:p>
    <w:p w14:paraId="09BC7DD3" w14:textId="0913E986" w:rsidR="00A46792" w:rsidRDefault="00BF7DDA" w:rsidP="00CB3C9E">
      <w:pPr>
        <w:spacing w:after="12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imágenes no deben manipularse ni ajustarse de ninguna manera que pueda dar lugar a una mala interpretación de la información. Te recomendamos seguir los consejos y ejemplos publicados en " ¿Qué hay en una </w:t>
      </w:r>
      <w:r w:rsidR="0082320C">
        <w:rPr>
          <w:rFonts w:ascii="Times New Roman" w:eastAsia="Times New Roman" w:hAnsi="Times New Roman" w:cs="Times New Roman"/>
          <w:sz w:val="24"/>
          <w:szCs w:val="24"/>
        </w:rPr>
        <w:t>imagen?</w:t>
      </w:r>
      <w:r>
        <w:rPr>
          <w:rFonts w:ascii="Times New Roman" w:eastAsia="Times New Roman" w:hAnsi="Times New Roman" w:cs="Times New Roman"/>
          <w:sz w:val="24"/>
          <w:szCs w:val="24"/>
        </w:rPr>
        <w:t xml:space="preserve"> La tentación de imagen manipulación " (</w:t>
      </w:r>
      <w:proofErr w:type="spellStart"/>
      <w:r>
        <w:rPr>
          <w:rFonts w:ascii="Times New Roman" w:eastAsia="Times New Roman" w:hAnsi="Times New Roman" w:cs="Times New Roman"/>
          <w:sz w:val="24"/>
          <w:szCs w:val="24"/>
        </w:rPr>
        <w:t>Rossner</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Yamada</w:t>
      </w:r>
      <w:proofErr w:type="spellEnd"/>
      <w:r>
        <w:rPr>
          <w:rFonts w:ascii="Times New Roman" w:eastAsia="Times New Roman" w:hAnsi="Times New Roman" w:cs="Times New Roman"/>
          <w:sz w:val="24"/>
          <w:szCs w:val="24"/>
        </w:rPr>
        <w:t>, 2004). Los gráficos, fotografías, diagramas, ilustraciones se consideran figuras y deben ser nombrados como tales en el trabajo. Deben estar ya adjuntos al documento y tener buena visualización (perfecta lectura de todos los textos y símbolos utilizados). Si utiliza flechas, símbolos, letras o números para identificar partes de las figuras, asegúrese de identificarlas claramente en la leyenda respectiva.</w:t>
      </w:r>
    </w:p>
    <w:p w14:paraId="1F33B822" w14:textId="77777777" w:rsidR="00A46792" w:rsidRDefault="00A46792" w:rsidP="000D79FD">
      <w:pPr>
        <w:spacing w:after="0" w:line="360" w:lineRule="auto"/>
        <w:ind w:firstLine="709"/>
        <w:jc w:val="both"/>
        <w:rPr>
          <w:rFonts w:ascii="Times New Roman" w:eastAsia="Times New Roman" w:hAnsi="Times New Roman" w:cs="Times New Roman"/>
          <w:sz w:val="24"/>
          <w:szCs w:val="24"/>
        </w:rPr>
      </w:pPr>
    </w:p>
    <w:p w14:paraId="1E2BB7D6" w14:textId="77777777" w:rsidR="00A46792" w:rsidRPr="00A94D8E" w:rsidRDefault="00BF7DDA" w:rsidP="000D79FD">
      <w:pPr>
        <w:numPr>
          <w:ilvl w:val="1"/>
          <w:numId w:val="1"/>
        </w:numPr>
        <w:pBdr>
          <w:top w:val="nil"/>
          <w:left w:val="nil"/>
          <w:bottom w:val="nil"/>
          <w:right w:val="nil"/>
          <w:between w:val="nil"/>
        </w:pBdr>
        <w:spacing w:after="0" w:line="360" w:lineRule="auto"/>
        <w:ind w:left="425" w:hanging="431"/>
        <w:jc w:val="both"/>
        <w:rPr>
          <w:rFonts w:ascii="Times New Roman" w:eastAsia="Times New Roman" w:hAnsi="Times New Roman" w:cs="Times New Roman"/>
          <w:b/>
          <w:color w:val="000000"/>
          <w:sz w:val="24"/>
          <w:szCs w:val="24"/>
        </w:rPr>
      </w:pPr>
      <w:r w:rsidRPr="00A94D8E">
        <w:rPr>
          <w:rFonts w:ascii="Times New Roman" w:eastAsia="Times New Roman" w:hAnsi="Times New Roman" w:cs="Times New Roman"/>
          <w:b/>
          <w:color w:val="000000"/>
          <w:sz w:val="24"/>
          <w:szCs w:val="24"/>
        </w:rPr>
        <w:t>Tablas y gráficos</w:t>
      </w:r>
    </w:p>
    <w:p w14:paraId="0E384B29" w14:textId="77777777" w:rsidR="00A46792" w:rsidRDefault="00BF7DDA" w:rsidP="00CB3C9E">
      <w:pPr>
        <w:spacing w:after="12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Siempre deben ser editables, es decir, creados utilizando la función de creación de tablas en MS Word. Utilice tablas para presentar datos cuantificables y gráficos para presentar información no cuantificable. Los Cuadros y Tablas siempre deberán citarse en el texto, utilizando números arábigos y el orden en que aparecen en el texto. El título debe ser una breve descripción de la tabla o gráfico.</w:t>
      </w:r>
    </w:p>
    <w:p w14:paraId="1B9C7E2B" w14:textId="77777777" w:rsidR="000050A8" w:rsidRDefault="000050A8" w:rsidP="000D79FD">
      <w:pPr>
        <w:spacing w:after="0" w:line="360" w:lineRule="auto"/>
        <w:ind w:firstLine="709"/>
        <w:jc w:val="both"/>
        <w:rPr>
          <w:rFonts w:ascii="Times New Roman" w:eastAsia="Times New Roman" w:hAnsi="Times New Roman" w:cs="Times New Roman"/>
          <w:sz w:val="24"/>
          <w:szCs w:val="24"/>
        </w:rPr>
      </w:pPr>
    </w:p>
    <w:p w14:paraId="20A82323" w14:textId="77777777" w:rsidR="00A46792" w:rsidRPr="00A94D8E" w:rsidRDefault="00BF7DDA" w:rsidP="000D79FD">
      <w:pPr>
        <w:numPr>
          <w:ilvl w:val="1"/>
          <w:numId w:val="1"/>
        </w:numPr>
        <w:pBdr>
          <w:top w:val="nil"/>
          <w:left w:val="nil"/>
          <w:bottom w:val="nil"/>
          <w:right w:val="nil"/>
          <w:between w:val="nil"/>
        </w:pBdr>
        <w:spacing w:after="0" w:line="360" w:lineRule="auto"/>
        <w:ind w:left="425" w:hanging="431"/>
        <w:jc w:val="both"/>
        <w:rPr>
          <w:rFonts w:ascii="Times New Roman" w:eastAsia="Times New Roman" w:hAnsi="Times New Roman" w:cs="Times New Roman"/>
          <w:b/>
          <w:color w:val="000000"/>
          <w:sz w:val="24"/>
          <w:szCs w:val="24"/>
        </w:rPr>
      </w:pPr>
      <w:r w:rsidRPr="00A94D8E">
        <w:rPr>
          <w:rFonts w:ascii="Times New Roman" w:eastAsia="Times New Roman" w:hAnsi="Times New Roman" w:cs="Times New Roman"/>
          <w:b/>
          <w:color w:val="000000"/>
          <w:sz w:val="24"/>
          <w:szCs w:val="24"/>
        </w:rPr>
        <w:t>Ecuaciones y expresiones matemáticas.</w:t>
      </w:r>
    </w:p>
    <w:p w14:paraId="6D58B4E1" w14:textId="77777777" w:rsidR="00A46792" w:rsidRDefault="00BF7DDA" w:rsidP="00CB3C9E">
      <w:pPr>
        <w:spacing w:after="12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fórmulas simples que se muestran en línea se pueden expresar como texto sin formato cuando sea posible. Todas las expresiones matemáticas deben ser editables, creadas con el editor nativo de MS Word, numeradas con números arábigos y citadas en el orden en que aparecen en el texto.</w:t>
      </w:r>
    </w:p>
    <w:p w14:paraId="7F1FFA4B" w14:textId="11736A30" w:rsidR="00A46792" w:rsidRDefault="00BF7DDA" w:rsidP="00CB3C9E">
      <w:pPr>
        <w:spacing w:after="12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A=πr2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w:t>
      </w:r>
    </w:p>
    <w:p w14:paraId="08D21872" w14:textId="77777777" w:rsidR="00A46792" w:rsidRPr="00A94D8E" w:rsidRDefault="00BF7DDA" w:rsidP="000D79FD">
      <w:pPr>
        <w:numPr>
          <w:ilvl w:val="1"/>
          <w:numId w:val="1"/>
        </w:numPr>
        <w:pBdr>
          <w:top w:val="nil"/>
          <w:left w:val="nil"/>
          <w:bottom w:val="nil"/>
          <w:right w:val="nil"/>
          <w:between w:val="nil"/>
        </w:pBdr>
        <w:spacing w:after="0" w:line="360" w:lineRule="auto"/>
        <w:ind w:left="425" w:hanging="431"/>
        <w:jc w:val="both"/>
        <w:rPr>
          <w:rFonts w:ascii="Times New Roman" w:eastAsia="Times New Roman" w:hAnsi="Times New Roman" w:cs="Times New Roman"/>
          <w:b/>
          <w:color w:val="000000"/>
          <w:sz w:val="24"/>
          <w:szCs w:val="24"/>
        </w:rPr>
      </w:pPr>
      <w:r w:rsidRPr="00A94D8E">
        <w:rPr>
          <w:rFonts w:ascii="Times New Roman" w:eastAsia="Times New Roman" w:hAnsi="Times New Roman" w:cs="Times New Roman"/>
          <w:b/>
          <w:color w:val="000000"/>
          <w:sz w:val="24"/>
          <w:szCs w:val="24"/>
        </w:rPr>
        <w:t>Citas</w:t>
      </w:r>
    </w:p>
    <w:p w14:paraId="7F007100" w14:textId="34A528EF" w:rsidR="00A46792" w:rsidRDefault="00BF7DDA" w:rsidP="00CB3C9E">
      <w:pPr>
        <w:spacing w:after="12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Asegúrese de que todas las citas estén en la lista de referencias y viceversa. Todas las citas realizadas en el texto deben estar referenciadas siguiendo el estándar establecido en la sexta edición del American </w:t>
      </w:r>
      <w:proofErr w:type="spellStart"/>
      <w:r>
        <w:rPr>
          <w:rFonts w:ascii="Times New Roman" w:eastAsia="Times New Roman" w:hAnsi="Times New Roman" w:cs="Times New Roman"/>
          <w:sz w:val="24"/>
          <w:szCs w:val="24"/>
        </w:rPr>
        <w:t>Psychological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Publication</w:t>
      </w:r>
      <w:proofErr w:type="spellEnd"/>
      <w:r>
        <w:rPr>
          <w:rFonts w:ascii="Times New Roman" w:eastAsia="Times New Roman" w:hAnsi="Times New Roman" w:cs="Times New Roman"/>
          <w:sz w:val="24"/>
          <w:szCs w:val="24"/>
        </w:rPr>
        <w:t xml:space="preserve"> Manual. Asociación.</w:t>
      </w:r>
    </w:p>
    <w:p w14:paraId="4EFC17EB" w14:textId="77777777" w:rsidR="00A46792" w:rsidRDefault="00BF7DDA" w:rsidP="00CB3C9E">
      <w:pPr>
        <w:spacing w:after="12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citas realizadas en el cuerpo del texto siempre deben ir seguidas del año de publicación de la referencia: Donaire (1999) o (Donaire, 1999). Cuando haya dos autores, indicar los apellidos de los autores separados por “&amp;”: Ackermann &amp; </w:t>
      </w:r>
      <w:proofErr w:type="spellStart"/>
      <w:r>
        <w:rPr>
          <w:rFonts w:ascii="Times New Roman" w:eastAsia="Times New Roman" w:hAnsi="Times New Roman" w:cs="Times New Roman"/>
          <w:sz w:val="24"/>
          <w:szCs w:val="24"/>
        </w:rPr>
        <w:t>Eden</w:t>
      </w:r>
      <w:proofErr w:type="spellEnd"/>
      <w:r>
        <w:rPr>
          <w:rFonts w:ascii="Times New Roman" w:eastAsia="Times New Roman" w:hAnsi="Times New Roman" w:cs="Times New Roman"/>
          <w:sz w:val="24"/>
          <w:szCs w:val="24"/>
        </w:rPr>
        <w:t xml:space="preserve"> (2001) o (Ackermann &amp; </w:t>
      </w:r>
      <w:proofErr w:type="spellStart"/>
      <w:r>
        <w:rPr>
          <w:rFonts w:ascii="Times New Roman" w:eastAsia="Times New Roman" w:hAnsi="Times New Roman" w:cs="Times New Roman"/>
          <w:sz w:val="24"/>
          <w:szCs w:val="24"/>
        </w:rPr>
        <w:t>Eden</w:t>
      </w:r>
      <w:proofErr w:type="spellEnd"/>
      <w:r>
        <w:rPr>
          <w:rFonts w:ascii="Times New Roman" w:eastAsia="Times New Roman" w:hAnsi="Times New Roman" w:cs="Times New Roman"/>
          <w:sz w:val="24"/>
          <w:szCs w:val="24"/>
        </w:rPr>
        <w:t xml:space="preserve">, 2001). Si son más de dos autores, mencionar el apellido del primero, seguido de la expresión “et al.”: Manso et al. (2015) o (Manso et al., 2015). Si hay más de un artículo de los mismos autores publicado en el mismo año, distinguirlos con letras minúsculas: Manso et al. (2015a, b). Para separar dos o más citas, utilice el punto y coma: (Manso et al., 2015; Ackermann &amp; </w:t>
      </w:r>
      <w:proofErr w:type="spellStart"/>
      <w:r>
        <w:rPr>
          <w:rFonts w:ascii="Times New Roman" w:eastAsia="Times New Roman" w:hAnsi="Times New Roman" w:cs="Times New Roman"/>
          <w:sz w:val="24"/>
          <w:szCs w:val="24"/>
        </w:rPr>
        <w:t>Eden</w:t>
      </w:r>
      <w:proofErr w:type="spellEnd"/>
      <w:r>
        <w:rPr>
          <w:rFonts w:ascii="Times New Roman" w:eastAsia="Times New Roman" w:hAnsi="Times New Roman" w:cs="Times New Roman"/>
          <w:sz w:val="24"/>
          <w:szCs w:val="24"/>
        </w:rPr>
        <w:t>, 2001; Donaire, 1999a, b).</w:t>
      </w:r>
    </w:p>
    <w:p w14:paraId="382E6338" w14:textId="77777777" w:rsidR="00A46792" w:rsidRDefault="00A46792" w:rsidP="000D79FD">
      <w:pPr>
        <w:spacing w:after="0" w:line="360" w:lineRule="auto"/>
        <w:ind w:firstLine="709"/>
        <w:jc w:val="both"/>
        <w:rPr>
          <w:rFonts w:ascii="Times New Roman" w:eastAsia="Times New Roman" w:hAnsi="Times New Roman" w:cs="Times New Roman"/>
          <w:sz w:val="24"/>
          <w:szCs w:val="24"/>
        </w:rPr>
      </w:pPr>
    </w:p>
    <w:p w14:paraId="66A134CE" w14:textId="77777777" w:rsidR="00A46792" w:rsidRDefault="00BF7DDA" w:rsidP="00E04438">
      <w:pPr>
        <w:pBdr>
          <w:top w:val="nil"/>
          <w:left w:val="nil"/>
          <w:bottom w:val="nil"/>
          <w:right w:val="nil"/>
          <w:between w:val="nil"/>
        </w:pBdr>
        <w:spacing w:after="0" w:line="360" w:lineRule="auto"/>
        <w:jc w:val="both"/>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Referencias</w:t>
      </w:r>
    </w:p>
    <w:p w14:paraId="6D0589DA" w14:textId="5E95E20E" w:rsidR="00A94D8E" w:rsidRDefault="00BF7DDA" w:rsidP="00CB3C9E">
      <w:pPr>
        <w:spacing w:after="12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lista de referencias debe estar en estilo APA. Las referencias deben presentar el nombre de todos los autores y los nombres de las revistas deben indicarse en su totalidad. Recomendamos un número máximo de 40 referencias. A </w:t>
      </w:r>
      <w:r w:rsidR="0082320C">
        <w:rPr>
          <w:rFonts w:ascii="Times New Roman" w:eastAsia="Times New Roman" w:hAnsi="Times New Roman" w:cs="Times New Roman"/>
          <w:sz w:val="24"/>
          <w:szCs w:val="24"/>
        </w:rPr>
        <w:t>continuación,</w:t>
      </w:r>
      <w:r>
        <w:rPr>
          <w:rFonts w:ascii="Times New Roman" w:eastAsia="Times New Roman" w:hAnsi="Times New Roman" w:cs="Times New Roman"/>
          <w:sz w:val="24"/>
          <w:szCs w:val="24"/>
        </w:rPr>
        <w:t xml:space="preserve"> se muestran algunos ejemplos formateados según la norma APA:</w:t>
      </w:r>
    </w:p>
    <w:p w14:paraId="7654DF77" w14:textId="77777777" w:rsidR="00C970A4" w:rsidRDefault="00C970A4" w:rsidP="000D79FD">
      <w:pPr>
        <w:spacing w:after="0" w:line="360" w:lineRule="auto"/>
        <w:ind w:firstLine="709"/>
        <w:jc w:val="both"/>
        <w:rPr>
          <w:rFonts w:ascii="Times New Roman" w:eastAsia="Times New Roman" w:hAnsi="Times New Roman" w:cs="Times New Roman"/>
          <w:sz w:val="24"/>
          <w:szCs w:val="24"/>
        </w:rPr>
      </w:pPr>
    </w:p>
    <w:p w14:paraId="605BF052" w14:textId="77777777" w:rsidR="00A46792" w:rsidRPr="00A94D8E" w:rsidRDefault="00BF7DDA" w:rsidP="00E04438">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239F371D">
        <w:rPr>
          <w:rFonts w:ascii="Times New Roman" w:eastAsia="Times New Roman" w:hAnsi="Times New Roman" w:cs="Times New Roman"/>
          <w:b/>
          <w:bCs/>
          <w:color w:val="000000" w:themeColor="text1"/>
          <w:sz w:val="24"/>
          <w:szCs w:val="24"/>
        </w:rPr>
        <w:t>Libro</w:t>
      </w:r>
    </w:p>
    <w:p w14:paraId="5EF8DD9A" w14:textId="4A58CC2E" w:rsidR="009B491E" w:rsidRDefault="066B7E8E" w:rsidP="239F371D">
      <w:pPr>
        <w:spacing w:after="0" w:line="240" w:lineRule="auto"/>
        <w:ind w:left="284" w:hanging="284"/>
        <w:jc w:val="both"/>
        <w:rPr>
          <w:rFonts w:ascii="Times New Roman" w:eastAsia="Times New Roman" w:hAnsi="Times New Roman" w:cs="Times New Roman"/>
          <w:sz w:val="24"/>
          <w:szCs w:val="24"/>
        </w:rPr>
      </w:pPr>
      <w:r w:rsidRPr="239F371D">
        <w:rPr>
          <w:rFonts w:ascii="Times New Roman" w:eastAsia="Times New Roman" w:hAnsi="Times New Roman" w:cs="Times New Roman"/>
          <w:color w:val="000000" w:themeColor="text1"/>
          <w:sz w:val="24"/>
          <w:szCs w:val="24"/>
          <w:lang w:val="pt-BR"/>
        </w:rPr>
        <w:t>Donaire, D. (1999). Gestão ambiental na empresa (2a ed.). São Paulo: Atlas.</w:t>
      </w:r>
    </w:p>
    <w:p w14:paraId="74150DC6" w14:textId="2A4AEE6C" w:rsidR="009B491E" w:rsidRDefault="009B491E" w:rsidP="239F371D">
      <w:pPr>
        <w:spacing w:after="0" w:line="240" w:lineRule="auto"/>
        <w:ind w:left="284" w:hanging="284"/>
        <w:jc w:val="both"/>
        <w:rPr>
          <w:rFonts w:ascii="Times New Roman" w:eastAsia="Times New Roman" w:hAnsi="Times New Roman" w:cs="Times New Roman"/>
          <w:sz w:val="24"/>
          <w:szCs w:val="24"/>
        </w:rPr>
      </w:pPr>
    </w:p>
    <w:p w14:paraId="4A926E39" w14:textId="77777777" w:rsidR="00A46792" w:rsidRPr="00A94D8E" w:rsidRDefault="00BF7DDA" w:rsidP="00E04438">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239F371D">
        <w:rPr>
          <w:rFonts w:ascii="Times New Roman" w:eastAsia="Times New Roman" w:hAnsi="Times New Roman" w:cs="Times New Roman"/>
          <w:b/>
          <w:bCs/>
          <w:color w:val="000000" w:themeColor="text1"/>
          <w:sz w:val="24"/>
          <w:szCs w:val="24"/>
        </w:rPr>
        <w:t>Capítulo del libro</w:t>
      </w:r>
    </w:p>
    <w:p w14:paraId="204F1635" w14:textId="7E6B750D" w:rsidR="009B491E" w:rsidRDefault="68E2C7AD" w:rsidP="239F371D">
      <w:pPr>
        <w:spacing w:after="120" w:line="240" w:lineRule="auto"/>
        <w:ind w:left="284" w:hanging="284"/>
        <w:jc w:val="both"/>
        <w:rPr>
          <w:rFonts w:ascii="Times New Roman" w:eastAsia="Times New Roman" w:hAnsi="Times New Roman" w:cs="Times New Roman"/>
          <w:sz w:val="24"/>
          <w:szCs w:val="24"/>
        </w:rPr>
      </w:pPr>
      <w:r w:rsidRPr="239F371D">
        <w:rPr>
          <w:rFonts w:ascii="Times New Roman" w:eastAsia="Times New Roman" w:hAnsi="Times New Roman" w:cs="Times New Roman"/>
          <w:color w:val="000000" w:themeColor="text1"/>
          <w:sz w:val="24"/>
          <w:szCs w:val="24"/>
          <w:lang w:val="en-US"/>
        </w:rPr>
        <w:t xml:space="preserve">Ackermann, F., &amp; Eden, C. (2001). SODA: journey making and mapping in practice. In J. Rosenhead &amp; J. </w:t>
      </w:r>
      <w:proofErr w:type="spellStart"/>
      <w:r w:rsidRPr="239F371D">
        <w:rPr>
          <w:rFonts w:ascii="Times New Roman" w:eastAsia="Times New Roman" w:hAnsi="Times New Roman" w:cs="Times New Roman"/>
          <w:color w:val="000000" w:themeColor="text1"/>
          <w:sz w:val="24"/>
          <w:szCs w:val="24"/>
          <w:lang w:val="en-US"/>
        </w:rPr>
        <w:t>Mingers</w:t>
      </w:r>
      <w:proofErr w:type="spellEnd"/>
      <w:r w:rsidRPr="239F371D">
        <w:rPr>
          <w:rFonts w:ascii="Times New Roman" w:eastAsia="Times New Roman" w:hAnsi="Times New Roman" w:cs="Times New Roman"/>
          <w:color w:val="000000" w:themeColor="text1"/>
          <w:sz w:val="24"/>
          <w:szCs w:val="24"/>
          <w:lang w:val="en-US"/>
        </w:rPr>
        <w:t xml:space="preserve"> (Eds.), Rational analysis in a problematic world revisited (2nd ed., pp. 43-61). </w:t>
      </w:r>
      <w:r w:rsidRPr="239F371D">
        <w:rPr>
          <w:rFonts w:ascii="Times New Roman" w:eastAsia="Times New Roman" w:hAnsi="Times New Roman" w:cs="Times New Roman"/>
          <w:color w:val="000000" w:themeColor="text1"/>
          <w:sz w:val="24"/>
          <w:szCs w:val="24"/>
          <w:lang w:val="pt-BR"/>
        </w:rPr>
        <w:t xml:space="preserve">London: </w:t>
      </w:r>
      <w:proofErr w:type="spellStart"/>
      <w:r w:rsidRPr="239F371D">
        <w:rPr>
          <w:rFonts w:ascii="Times New Roman" w:eastAsia="Times New Roman" w:hAnsi="Times New Roman" w:cs="Times New Roman"/>
          <w:color w:val="000000" w:themeColor="text1"/>
          <w:sz w:val="24"/>
          <w:szCs w:val="24"/>
          <w:lang w:val="pt-BR"/>
        </w:rPr>
        <w:t>Wiley</w:t>
      </w:r>
      <w:proofErr w:type="spellEnd"/>
      <w:r w:rsidRPr="239F371D">
        <w:rPr>
          <w:rFonts w:ascii="Times New Roman" w:eastAsia="Times New Roman" w:hAnsi="Times New Roman" w:cs="Times New Roman"/>
          <w:color w:val="000000" w:themeColor="text1"/>
          <w:sz w:val="24"/>
          <w:szCs w:val="24"/>
          <w:lang w:val="pt-BR"/>
        </w:rPr>
        <w:t>.</w:t>
      </w:r>
    </w:p>
    <w:p w14:paraId="2F0CF430" w14:textId="5906714B" w:rsidR="009B491E" w:rsidRDefault="009B491E" w:rsidP="239F371D">
      <w:pPr>
        <w:spacing w:after="120" w:line="240" w:lineRule="auto"/>
        <w:jc w:val="both"/>
        <w:rPr>
          <w:rFonts w:ascii="Times New Roman" w:eastAsia="Times New Roman" w:hAnsi="Times New Roman" w:cs="Times New Roman"/>
          <w:sz w:val="24"/>
          <w:szCs w:val="24"/>
        </w:rPr>
      </w:pPr>
    </w:p>
    <w:p w14:paraId="5ACAA910" w14:textId="77777777" w:rsidR="00A46792" w:rsidRPr="00A94D8E" w:rsidRDefault="00BF7DDA" w:rsidP="00E04438">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239F371D">
        <w:rPr>
          <w:rFonts w:ascii="Times New Roman" w:eastAsia="Times New Roman" w:hAnsi="Times New Roman" w:cs="Times New Roman"/>
          <w:b/>
          <w:bCs/>
          <w:color w:val="000000" w:themeColor="text1"/>
          <w:sz w:val="24"/>
          <w:szCs w:val="24"/>
        </w:rPr>
        <w:t>artículo de revista</w:t>
      </w:r>
    </w:p>
    <w:p w14:paraId="482B33D8" w14:textId="1121C80F" w:rsidR="002566F2" w:rsidRPr="002566F2" w:rsidRDefault="7B51A7CF" w:rsidP="239F371D">
      <w:pPr>
        <w:spacing w:after="120" w:line="240" w:lineRule="auto"/>
        <w:ind w:left="284" w:hanging="284"/>
        <w:jc w:val="both"/>
        <w:rPr>
          <w:rFonts w:ascii="Times New Roman" w:eastAsia="Times New Roman" w:hAnsi="Times New Roman" w:cs="Times New Roman"/>
          <w:sz w:val="24"/>
          <w:szCs w:val="24"/>
        </w:rPr>
      </w:pPr>
      <w:r w:rsidRPr="239F371D">
        <w:rPr>
          <w:rFonts w:ascii="Times New Roman" w:eastAsia="Times New Roman" w:hAnsi="Times New Roman" w:cs="Times New Roman"/>
          <w:color w:val="000000" w:themeColor="text1"/>
          <w:sz w:val="24"/>
          <w:szCs w:val="24"/>
          <w:lang w:val="pt-BR"/>
        </w:rPr>
        <w:t xml:space="preserve">Manso, D. F., </w:t>
      </w:r>
      <w:proofErr w:type="spellStart"/>
      <w:r w:rsidRPr="239F371D">
        <w:rPr>
          <w:rFonts w:ascii="Times New Roman" w:eastAsia="Times New Roman" w:hAnsi="Times New Roman" w:cs="Times New Roman"/>
          <w:color w:val="000000" w:themeColor="text1"/>
          <w:sz w:val="24"/>
          <w:szCs w:val="24"/>
          <w:lang w:val="pt-BR"/>
        </w:rPr>
        <w:t>Suterio</w:t>
      </w:r>
      <w:proofErr w:type="spellEnd"/>
      <w:r w:rsidRPr="239F371D">
        <w:rPr>
          <w:rFonts w:ascii="Times New Roman" w:eastAsia="Times New Roman" w:hAnsi="Times New Roman" w:cs="Times New Roman"/>
          <w:color w:val="000000" w:themeColor="text1"/>
          <w:sz w:val="24"/>
          <w:szCs w:val="24"/>
          <w:lang w:val="pt-BR"/>
        </w:rPr>
        <w:t xml:space="preserve">, R., &amp; </w:t>
      </w:r>
      <w:proofErr w:type="spellStart"/>
      <w:r w:rsidRPr="239F371D">
        <w:rPr>
          <w:rFonts w:ascii="Times New Roman" w:eastAsia="Times New Roman" w:hAnsi="Times New Roman" w:cs="Times New Roman"/>
          <w:color w:val="000000" w:themeColor="text1"/>
          <w:sz w:val="24"/>
          <w:szCs w:val="24"/>
          <w:lang w:val="pt-BR"/>
        </w:rPr>
        <w:t>Belderrain</w:t>
      </w:r>
      <w:proofErr w:type="spellEnd"/>
      <w:r w:rsidRPr="239F371D">
        <w:rPr>
          <w:rFonts w:ascii="Times New Roman" w:eastAsia="Times New Roman" w:hAnsi="Times New Roman" w:cs="Times New Roman"/>
          <w:color w:val="000000" w:themeColor="text1"/>
          <w:sz w:val="24"/>
          <w:szCs w:val="24"/>
          <w:lang w:val="pt-BR"/>
        </w:rPr>
        <w:t xml:space="preserve">, M. C. N. (2015). Estruturação do problema de gerenciamento de desastres do estado de São Paulo por intermédio do método </w:t>
      </w:r>
      <w:proofErr w:type="spellStart"/>
      <w:r w:rsidRPr="239F371D">
        <w:rPr>
          <w:rFonts w:ascii="Times New Roman" w:eastAsia="Times New Roman" w:hAnsi="Times New Roman" w:cs="Times New Roman"/>
          <w:color w:val="000000" w:themeColor="text1"/>
          <w:sz w:val="24"/>
          <w:szCs w:val="24"/>
          <w:lang w:val="pt-BR"/>
        </w:rPr>
        <w:t>Strategic</w:t>
      </w:r>
      <w:proofErr w:type="spellEnd"/>
      <w:r w:rsidRPr="239F371D">
        <w:rPr>
          <w:rFonts w:ascii="Times New Roman" w:eastAsia="Times New Roman" w:hAnsi="Times New Roman" w:cs="Times New Roman"/>
          <w:color w:val="000000" w:themeColor="text1"/>
          <w:sz w:val="24"/>
          <w:szCs w:val="24"/>
          <w:lang w:val="pt-BR"/>
        </w:rPr>
        <w:t xml:space="preserve"> Options </w:t>
      </w:r>
      <w:proofErr w:type="spellStart"/>
      <w:r w:rsidRPr="239F371D">
        <w:rPr>
          <w:rFonts w:ascii="Times New Roman" w:eastAsia="Times New Roman" w:hAnsi="Times New Roman" w:cs="Times New Roman"/>
          <w:color w:val="000000" w:themeColor="text1"/>
          <w:sz w:val="24"/>
          <w:szCs w:val="24"/>
          <w:lang w:val="pt-BR"/>
        </w:rPr>
        <w:t>Development</w:t>
      </w:r>
      <w:proofErr w:type="spellEnd"/>
      <w:r w:rsidRPr="239F371D">
        <w:rPr>
          <w:rFonts w:ascii="Times New Roman" w:eastAsia="Times New Roman" w:hAnsi="Times New Roman" w:cs="Times New Roman"/>
          <w:color w:val="000000" w:themeColor="text1"/>
          <w:sz w:val="24"/>
          <w:szCs w:val="24"/>
          <w:lang w:val="pt-BR"/>
        </w:rPr>
        <w:t xml:space="preserve"> </w:t>
      </w:r>
      <w:proofErr w:type="spellStart"/>
      <w:r w:rsidRPr="239F371D">
        <w:rPr>
          <w:rFonts w:ascii="Times New Roman" w:eastAsia="Times New Roman" w:hAnsi="Times New Roman" w:cs="Times New Roman"/>
          <w:color w:val="000000" w:themeColor="text1"/>
          <w:sz w:val="24"/>
          <w:szCs w:val="24"/>
          <w:lang w:val="pt-BR"/>
        </w:rPr>
        <w:t>and</w:t>
      </w:r>
      <w:proofErr w:type="spellEnd"/>
      <w:r w:rsidRPr="239F371D">
        <w:rPr>
          <w:rFonts w:ascii="Times New Roman" w:eastAsia="Times New Roman" w:hAnsi="Times New Roman" w:cs="Times New Roman"/>
          <w:color w:val="000000" w:themeColor="text1"/>
          <w:sz w:val="24"/>
          <w:szCs w:val="24"/>
          <w:lang w:val="pt-BR"/>
        </w:rPr>
        <w:t xml:space="preserve"> </w:t>
      </w:r>
      <w:proofErr w:type="spellStart"/>
      <w:r w:rsidRPr="239F371D">
        <w:rPr>
          <w:rFonts w:ascii="Times New Roman" w:eastAsia="Times New Roman" w:hAnsi="Times New Roman" w:cs="Times New Roman"/>
          <w:color w:val="000000" w:themeColor="text1"/>
          <w:sz w:val="24"/>
          <w:szCs w:val="24"/>
          <w:lang w:val="pt-BR"/>
        </w:rPr>
        <w:t>Analysis</w:t>
      </w:r>
      <w:proofErr w:type="spellEnd"/>
      <w:r w:rsidRPr="239F371D">
        <w:rPr>
          <w:rFonts w:ascii="Times New Roman" w:eastAsia="Times New Roman" w:hAnsi="Times New Roman" w:cs="Times New Roman"/>
          <w:color w:val="000000" w:themeColor="text1"/>
          <w:sz w:val="24"/>
          <w:szCs w:val="24"/>
          <w:lang w:val="pt-BR"/>
        </w:rPr>
        <w:t xml:space="preserve">. </w:t>
      </w:r>
      <w:r w:rsidRPr="239F371D">
        <w:rPr>
          <w:rFonts w:ascii="Times New Roman" w:eastAsia="Times New Roman" w:hAnsi="Times New Roman" w:cs="Times New Roman"/>
          <w:i/>
          <w:iCs/>
          <w:color w:val="000000" w:themeColor="text1"/>
          <w:sz w:val="24"/>
          <w:szCs w:val="24"/>
          <w:lang w:val="pt-BR"/>
        </w:rPr>
        <w:t>Gestão &amp; Produção</w:t>
      </w:r>
      <w:r w:rsidRPr="239F371D">
        <w:rPr>
          <w:rFonts w:ascii="Times New Roman" w:eastAsia="Times New Roman" w:hAnsi="Times New Roman" w:cs="Times New Roman"/>
          <w:color w:val="000000" w:themeColor="text1"/>
          <w:sz w:val="24"/>
          <w:szCs w:val="24"/>
          <w:lang w:val="pt-BR"/>
        </w:rPr>
        <w:t xml:space="preserve">, 22(1), 4-16. </w:t>
      </w:r>
      <w:hyperlink r:id="rId9">
        <w:r w:rsidRPr="239F371D">
          <w:rPr>
            <w:rStyle w:val="Hyperlink"/>
            <w:rFonts w:ascii="Times New Roman" w:eastAsia="Times New Roman" w:hAnsi="Times New Roman" w:cs="Times New Roman"/>
            <w:sz w:val="24"/>
            <w:szCs w:val="24"/>
            <w:lang w:val="pt-BR"/>
          </w:rPr>
          <w:t>https://doi.org/10.1590/0104-530X1105-13</w:t>
        </w:r>
      </w:hyperlink>
      <w:r w:rsidRPr="239F371D">
        <w:rPr>
          <w:rFonts w:ascii="Times New Roman" w:eastAsia="Times New Roman" w:hAnsi="Times New Roman" w:cs="Times New Roman"/>
          <w:color w:val="000000" w:themeColor="text1"/>
          <w:sz w:val="24"/>
          <w:szCs w:val="24"/>
          <w:lang w:val="pt-BR"/>
        </w:rPr>
        <w:t>.</w:t>
      </w:r>
    </w:p>
    <w:p w14:paraId="319B3E6B" w14:textId="3927F434" w:rsidR="002566F2" w:rsidRPr="002566F2" w:rsidRDefault="002566F2" w:rsidP="239F371D">
      <w:pPr>
        <w:spacing w:after="120" w:line="240" w:lineRule="auto"/>
        <w:ind w:left="284" w:hanging="284"/>
        <w:jc w:val="both"/>
        <w:rPr>
          <w:rFonts w:ascii="Times New Roman" w:eastAsia="Times New Roman" w:hAnsi="Times New Roman" w:cs="Times New Roman"/>
          <w:sz w:val="24"/>
          <w:szCs w:val="24"/>
        </w:rPr>
      </w:pPr>
    </w:p>
    <w:p w14:paraId="7069AF25" w14:textId="43C3DE63" w:rsidR="7B51A7CF" w:rsidRDefault="7B51A7CF" w:rsidP="239F371D">
      <w:pPr>
        <w:spacing w:after="120" w:line="240" w:lineRule="auto"/>
        <w:ind w:left="284" w:hanging="284"/>
        <w:jc w:val="both"/>
        <w:rPr>
          <w:rFonts w:ascii="Times New Roman" w:eastAsia="Times New Roman" w:hAnsi="Times New Roman" w:cs="Times New Roman"/>
          <w:sz w:val="24"/>
          <w:szCs w:val="24"/>
        </w:rPr>
      </w:pPr>
      <w:proofErr w:type="spellStart"/>
      <w:r w:rsidRPr="239F371D">
        <w:rPr>
          <w:rFonts w:ascii="Times New Roman" w:eastAsia="Times New Roman" w:hAnsi="Times New Roman" w:cs="Times New Roman"/>
          <w:color w:val="000000" w:themeColor="text1"/>
          <w:sz w:val="24"/>
          <w:szCs w:val="24"/>
          <w:lang w:val="pt-BR"/>
        </w:rPr>
        <w:t>Rossner</w:t>
      </w:r>
      <w:proofErr w:type="spellEnd"/>
      <w:r w:rsidRPr="239F371D">
        <w:rPr>
          <w:rFonts w:ascii="Times New Roman" w:eastAsia="Times New Roman" w:hAnsi="Times New Roman" w:cs="Times New Roman"/>
          <w:color w:val="000000" w:themeColor="text1"/>
          <w:sz w:val="24"/>
          <w:szCs w:val="24"/>
          <w:lang w:val="pt-BR"/>
        </w:rPr>
        <w:t xml:space="preserve">, M., &amp; Yamada, K. M. (2004). </w:t>
      </w:r>
      <w:r w:rsidRPr="239F371D">
        <w:rPr>
          <w:rFonts w:ascii="Times New Roman" w:eastAsia="Times New Roman" w:hAnsi="Times New Roman" w:cs="Times New Roman"/>
          <w:color w:val="000000" w:themeColor="text1"/>
          <w:sz w:val="24"/>
          <w:szCs w:val="24"/>
          <w:lang w:val="en-US"/>
        </w:rPr>
        <w:t xml:space="preserve">What's in a picture? The temptation of image manipulation. </w:t>
      </w:r>
      <w:proofErr w:type="spellStart"/>
      <w:r w:rsidRPr="239F371D">
        <w:rPr>
          <w:rFonts w:ascii="Times New Roman" w:eastAsia="Times New Roman" w:hAnsi="Times New Roman" w:cs="Times New Roman"/>
          <w:i/>
          <w:iCs/>
          <w:color w:val="000000" w:themeColor="text1"/>
          <w:sz w:val="24"/>
          <w:szCs w:val="24"/>
          <w:lang w:val="pt-BR"/>
        </w:rPr>
        <w:t>Journal</w:t>
      </w:r>
      <w:proofErr w:type="spellEnd"/>
      <w:r w:rsidRPr="239F371D">
        <w:rPr>
          <w:rFonts w:ascii="Times New Roman" w:eastAsia="Times New Roman" w:hAnsi="Times New Roman" w:cs="Times New Roman"/>
          <w:i/>
          <w:iCs/>
          <w:color w:val="000000" w:themeColor="text1"/>
          <w:sz w:val="24"/>
          <w:szCs w:val="24"/>
          <w:lang w:val="pt-BR"/>
        </w:rPr>
        <w:t xml:space="preserve"> </w:t>
      </w:r>
      <w:proofErr w:type="spellStart"/>
      <w:r w:rsidRPr="239F371D">
        <w:rPr>
          <w:rFonts w:ascii="Times New Roman" w:eastAsia="Times New Roman" w:hAnsi="Times New Roman" w:cs="Times New Roman"/>
          <w:i/>
          <w:iCs/>
          <w:color w:val="000000" w:themeColor="text1"/>
          <w:sz w:val="24"/>
          <w:szCs w:val="24"/>
          <w:lang w:val="pt-BR"/>
        </w:rPr>
        <w:t>of</w:t>
      </w:r>
      <w:proofErr w:type="spellEnd"/>
      <w:r w:rsidRPr="239F371D">
        <w:rPr>
          <w:rFonts w:ascii="Times New Roman" w:eastAsia="Times New Roman" w:hAnsi="Times New Roman" w:cs="Times New Roman"/>
          <w:i/>
          <w:iCs/>
          <w:color w:val="000000" w:themeColor="text1"/>
          <w:sz w:val="24"/>
          <w:szCs w:val="24"/>
          <w:lang w:val="pt-BR"/>
        </w:rPr>
        <w:t xml:space="preserve"> </w:t>
      </w:r>
      <w:proofErr w:type="spellStart"/>
      <w:r w:rsidRPr="239F371D">
        <w:rPr>
          <w:rFonts w:ascii="Times New Roman" w:eastAsia="Times New Roman" w:hAnsi="Times New Roman" w:cs="Times New Roman"/>
          <w:i/>
          <w:iCs/>
          <w:color w:val="000000" w:themeColor="text1"/>
          <w:sz w:val="24"/>
          <w:szCs w:val="24"/>
          <w:lang w:val="pt-BR"/>
        </w:rPr>
        <w:t>Cell</w:t>
      </w:r>
      <w:proofErr w:type="spellEnd"/>
      <w:r w:rsidRPr="239F371D">
        <w:rPr>
          <w:rFonts w:ascii="Times New Roman" w:eastAsia="Times New Roman" w:hAnsi="Times New Roman" w:cs="Times New Roman"/>
          <w:i/>
          <w:iCs/>
          <w:color w:val="000000" w:themeColor="text1"/>
          <w:sz w:val="24"/>
          <w:szCs w:val="24"/>
          <w:lang w:val="pt-BR"/>
        </w:rPr>
        <w:t xml:space="preserve"> </w:t>
      </w:r>
      <w:proofErr w:type="spellStart"/>
      <w:r w:rsidRPr="239F371D">
        <w:rPr>
          <w:rFonts w:ascii="Times New Roman" w:eastAsia="Times New Roman" w:hAnsi="Times New Roman" w:cs="Times New Roman"/>
          <w:i/>
          <w:iCs/>
          <w:color w:val="000000" w:themeColor="text1"/>
          <w:sz w:val="24"/>
          <w:szCs w:val="24"/>
          <w:lang w:val="pt-BR"/>
        </w:rPr>
        <w:t>Biology</w:t>
      </w:r>
      <w:proofErr w:type="spellEnd"/>
      <w:r w:rsidRPr="239F371D">
        <w:rPr>
          <w:rFonts w:ascii="Times New Roman" w:eastAsia="Times New Roman" w:hAnsi="Times New Roman" w:cs="Times New Roman"/>
          <w:color w:val="000000" w:themeColor="text1"/>
          <w:sz w:val="24"/>
          <w:szCs w:val="24"/>
          <w:lang w:val="pt-BR"/>
        </w:rPr>
        <w:t xml:space="preserve">, 166(1), 11-15. </w:t>
      </w:r>
      <w:hyperlink r:id="rId10">
        <w:r w:rsidRPr="239F371D">
          <w:rPr>
            <w:rStyle w:val="Hyperlink"/>
            <w:rFonts w:ascii="Times New Roman" w:eastAsia="Times New Roman" w:hAnsi="Times New Roman" w:cs="Times New Roman"/>
            <w:sz w:val="24"/>
            <w:szCs w:val="24"/>
            <w:lang w:val="pt-BR"/>
          </w:rPr>
          <w:t>https://doi.org/10.1083/jcb.200406019</w:t>
        </w:r>
      </w:hyperlink>
      <w:r w:rsidRPr="239F371D">
        <w:rPr>
          <w:rFonts w:ascii="Times New Roman" w:eastAsia="Times New Roman" w:hAnsi="Times New Roman" w:cs="Times New Roman"/>
          <w:color w:val="000000" w:themeColor="text1"/>
          <w:sz w:val="24"/>
          <w:szCs w:val="24"/>
          <w:lang w:val="pt-BR"/>
        </w:rPr>
        <w:t>.</w:t>
      </w:r>
    </w:p>
    <w:p w14:paraId="04FED78A" w14:textId="716A451A" w:rsidR="239F371D" w:rsidRDefault="239F371D" w:rsidP="239F371D">
      <w:pPr>
        <w:spacing w:after="120" w:line="240" w:lineRule="auto"/>
        <w:ind w:left="284" w:hanging="284"/>
        <w:jc w:val="both"/>
        <w:rPr>
          <w:rFonts w:ascii="Times New Roman" w:eastAsia="Times New Roman" w:hAnsi="Times New Roman" w:cs="Times New Roman"/>
          <w:sz w:val="24"/>
          <w:szCs w:val="24"/>
        </w:rPr>
      </w:pPr>
    </w:p>
    <w:p w14:paraId="2AE129CC" w14:textId="77777777" w:rsidR="009B491E" w:rsidRDefault="009B491E" w:rsidP="000D79FD">
      <w:pPr>
        <w:spacing w:after="0" w:line="360" w:lineRule="auto"/>
        <w:jc w:val="both"/>
        <w:rPr>
          <w:rFonts w:ascii="Times New Roman" w:eastAsia="Times New Roman" w:hAnsi="Times New Roman" w:cs="Times New Roman"/>
          <w:sz w:val="24"/>
          <w:szCs w:val="24"/>
        </w:rPr>
      </w:pPr>
    </w:p>
    <w:p w14:paraId="7263363F" w14:textId="77777777" w:rsidR="00A46792" w:rsidRPr="00A94D8E" w:rsidRDefault="00BF7DDA" w:rsidP="00E04438">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239F371D">
        <w:rPr>
          <w:rFonts w:ascii="Times New Roman" w:eastAsia="Times New Roman" w:hAnsi="Times New Roman" w:cs="Times New Roman"/>
          <w:b/>
          <w:bCs/>
          <w:color w:val="000000"/>
          <w:sz w:val="24"/>
          <w:szCs w:val="24"/>
        </w:rPr>
        <w:lastRenderedPageBreak/>
        <w:t>disertación y tesis</w:t>
      </w:r>
    </w:p>
    <w:p w14:paraId="1C73A0BD" w14:textId="0F4388A1" w:rsidR="009B491E" w:rsidRDefault="427E79A1" w:rsidP="239F371D">
      <w:pPr>
        <w:spacing w:after="120" w:line="240" w:lineRule="auto"/>
        <w:ind w:left="284" w:hanging="284"/>
        <w:jc w:val="both"/>
        <w:rPr>
          <w:rFonts w:ascii="Times New Roman" w:eastAsia="Times New Roman" w:hAnsi="Times New Roman" w:cs="Times New Roman"/>
          <w:sz w:val="24"/>
          <w:szCs w:val="24"/>
        </w:rPr>
      </w:pPr>
      <w:r w:rsidRPr="239F371D">
        <w:rPr>
          <w:rFonts w:ascii="Times New Roman" w:eastAsia="Times New Roman" w:hAnsi="Times New Roman" w:cs="Times New Roman"/>
          <w:color w:val="000000" w:themeColor="text1"/>
          <w:sz w:val="24"/>
          <w:szCs w:val="24"/>
          <w:lang w:val="pt-BR"/>
        </w:rPr>
        <w:t>Miranda, G. J. (2005). Valor de empresas e medidas de desempenho econômico: um estudo em empresas atacadistas brasileiras (Dissertação de mestrado). Universidade Federal de Uberlândia, Uberlândia.</w:t>
      </w:r>
    </w:p>
    <w:p w14:paraId="527273FC" w14:textId="61741715" w:rsidR="009B491E" w:rsidRDefault="009B491E" w:rsidP="239F371D">
      <w:pPr>
        <w:spacing w:after="120" w:line="240" w:lineRule="auto"/>
        <w:ind w:left="284" w:hanging="284"/>
        <w:jc w:val="both"/>
        <w:rPr>
          <w:rFonts w:ascii="Times New Roman" w:eastAsia="Times New Roman" w:hAnsi="Times New Roman" w:cs="Times New Roman"/>
          <w:sz w:val="24"/>
          <w:szCs w:val="24"/>
        </w:rPr>
      </w:pPr>
    </w:p>
    <w:p w14:paraId="1CC1398F" w14:textId="77777777" w:rsidR="00A46792" w:rsidRPr="00A94D8E" w:rsidRDefault="00BF7DDA" w:rsidP="00E04438">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239F371D">
        <w:rPr>
          <w:rFonts w:ascii="Times New Roman" w:eastAsia="Times New Roman" w:hAnsi="Times New Roman" w:cs="Times New Roman"/>
          <w:b/>
          <w:bCs/>
          <w:color w:val="000000" w:themeColor="text1"/>
          <w:sz w:val="24"/>
          <w:szCs w:val="24"/>
        </w:rPr>
        <w:t>Trabajo presentado en evento.</w:t>
      </w:r>
    </w:p>
    <w:p w14:paraId="5FC314AB" w14:textId="5EE0FE12" w:rsidR="009B491E" w:rsidRDefault="64DBDA79" w:rsidP="239F371D">
      <w:pPr>
        <w:spacing w:after="120" w:line="240" w:lineRule="auto"/>
        <w:ind w:left="284" w:hanging="284"/>
        <w:jc w:val="both"/>
        <w:rPr>
          <w:rFonts w:ascii="Times New Roman" w:eastAsia="Times New Roman" w:hAnsi="Times New Roman" w:cs="Times New Roman"/>
          <w:sz w:val="24"/>
          <w:szCs w:val="24"/>
        </w:rPr>
      </w:pPr>
      <w:proofErr w:type="spellStart"/>
      <w:r w:rsidRPr="239F371D">
        <w:rPr>
          <w:rFonts w:ascii="Times New Roman" w:eastAsia="Times New Roman" w:hAnsi="Times New Roman" w:cs="Times New Roman"/>
          <w:color w:val="000000" w:themeColor="text1"/>
          <w:sz w:val="24"/>
          <w:szCs w:val="24"/>
          <w:lang w:val="pt-BR"/>
        </w:rPr>
        <w:t>Camilloti</w:t>
      </w:r>
      <w:proofErr w:type="spellEnd"/>
      <w:r w:rsidRPr="239F371D">
        <w:rPr>
          <w:rFonts w:ascii="Times New Roman" w:eastAsia="Times New Roman" w:hAnsi="Times New Roman" w:cs="Times New Roman"/>
          <w:color w:val="000000" w:themeColor="text1"/>
          <w:sz w:val="24"/>
          <w:szCs w:val="24"/>
          <w:lang w:val="pt-BR"/>
        </w:rPr>
        <w:t>, B. M., Israel, V. L., &amp; Chi, A. (2006). Necessidade de um sistema de apoio à decisão em acupuntura. In Anais do X Congresso Brasileiro de Informática em Saúde (pp. 1-3). Florianópolis: SBIS.</w:t>
      </w:r>
    </w:p>
    <w:p w14:paraId="0ACBD665" w14:textId="52CFDA21" w:rsidR="009B491E" w:rsidRDefault="009B491E" w:rsidP="239F371D">
      <w:pPr>
        <w:spacing w:after="120" w:line="240" w:lineRule="auto"/>
        <w:ind w:left="284" w:hanging="284"/>
        <w:jc w:val="both"/>
        <w:rPr>
          <w:rFonts w:ascii="Times New Roman" w:eastAsia="Times New Roman" w:hAnsi="Times New Roman" w:cs="Times New Roman"/>
          <w:sz w:val="24"/>
          <w:szCs w:val="24"/>
        </w:rPr>
      </w:pPr>
    </w:p>
    <w:p w14:paraId="4D0DD8E9" w14:textId="77777777" w:rsidR="00A46792" w:rsidRPr="00A94D8E" w:rsidRDefault="00BF7DDA" w:rsidP="00E04438">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239F371D">
        <w:rPr>
          <w:rFonts w:ascii="Times New Roman" w:eastAsia="Times New Roman" w:hAnsi="Times New Roman" w:cs="Times New Roman"/>
          <w:b/>
          <w:bCs/>
          <w:color w:val="000000" w:themeColor="text1"/>
          <w:sz w:val="24"/>
          <w:szCs w:val="24"/>
        </w:rPr>
        <w:t>Legislación</w:t>
      </w:r>
    </w:p>
    <w:p w14:paraId="118AD154" w14:textId="7E57E5A2" w:rsidR="009B491E" w:rsidRDefault="5240F800" w:rsidP="239F371D">
      <w:pPr>
        <w:spacing w:after="120" w:line="240" w:lineRule="auto"/>
        <w:ind w:left="284" w:hanging="284"/>
        <w:jc w:val="both"/>
        <w:rPr>
          <w:rFonts w:ascii="Times New Roman" w:eastAsia="Times New Roman" w:hAnsi="Times New Roman" w:cs="Times New Roman"/>
          <w:sz w:val="24"/>
          <w:szCs w:val="24"/>
        </w:rPr>
      </w:pPr>
      <w:r w:rsidRPr="239F371D">
        <w:rPr>
          <w:rFonts w:ascii="Times New Roman" w:eastAsia="Times New Roman" w:hAnsi="Times New Roman" w:cs="Times New Roman"/>
          <w:color w:val="000000" w:themeColor="text1"/>
          <w:sz w:val="24"/>
          <w:szCs w:val="24"/>
          <w:lang w:val="pt-BR"/>
        </w:rPr>
        <w:t>Brasil. (1991, 25 de setembro). Lei nº 8.213, de 24 de julho de 1991. Dispõe sobre os Planos de Benefícios da Previdência Social e dá outras providências (seção 1, nº 142, pp. 21005-21011). Brasília, DF: Diário Oficial da República Federativa do Brasil.</w:t>
      </w:r>
    </w:p>
    <w:p w14:paraId="3747C3EE" w14:textId="648BD4D5" w:rsidR="009B491E" w:rsidRDefault="009B491E" w:rsidP="239F371D">
      <w:pPr>
        <w:spacing w:after="120" w:line="240" w:lineRule="auto"/>
        <w:jc w:val="both"/>
        <w:rPr>
          <w:rFonts w:ascii="Times New Roman" w:eastAsia="Times New Roman" w:hAnsi="Times New Roman" w:cs="Times New Roman"/>
          <w:sz w:val="24"/>
          <w:szCs w:val="24"/>
        </w:rPr>
      </w:pPr>
    </w:p>
    <w:p w14:paraId="73BA0946" w14:textId="77777777" w:rsidR="00A46792" w:rsidRPr="00A94D8E" w:rsidRDefault="00BF7DDA" w:rsidP="00E04438">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239F371D">
        <w:rPr>
          <w:rFonts w:ascii="Times New Roman" w:eastAsia="Times New Roman" w:hAnsi="Times New Roman" w:cs="Times New Roman"/>
          <w:b/>
          <w:bCs/>
          <w:color w:val="000000" w:themeColor="text1"/>
          <w:sz w:val="24"/>
          <w:szCs w:val="24"/>
        </w:rPr>
        <w:t>Material electrónico</w:t>
      </w:r>
    </w:p>
    <w:p w14:paraId="30263F99" w14:textId="192C1A53" w:rsidR="50BFC04D" w:rsidRDefault="50BFC04D" w:rsidP="239F371D">
      <w:pPr>
        <w:spacing w:after="120" w:line="240" w:lineRule="auto"/>
        <w:ind w:left="284" w:hanging="284"/>
        <w:jc w:val="both"/>
        <w:rPr>
          <w:rFonts w:ascii="Times New Roman" w:eastAsia="Times New Roman" w:hAnsi="Times New Roman" w:cs="Times New Roman"/>
          <w:sz w:val="24"/>
          <w:szCs w:val="24"/>
        </w:rPr>
      </w:pPr>
      <w:proofErr w:type="spellStart"/>
      <w:r w:rsidRPr="239F371D">
        <w:rPr>
          <w:rFonts w:ascii="Times New Roman" w:eastAsia="Times New Roman" w:hAnsi="Times New Roman" w:cs="Times New Roman"/>
          <w:color w:val="000000" w:themeColor="text1"/>
          <w:sz w:val="24"/>
          <w:szCs w:val="24"/>
          <w:lang w:val="en-US"/>
        </w:rPr>
        <w:t>Norsys</w:t>
      </w:r>
      <w:proofErr w:type="spellEnd"/>
      <w:r w:rsidRPr="239F371D">
        <w:rPr>
          <w:rFonts w:ascii="Times New Roman" w:eastAsia="Times New Roman" w:hAnsi="Times New Roman" w:cs="Times New Roman"/>
          <w:color w:val="000000" w:themeColor="text1"/>
          <w:sz w:val="24"/>
          <w:szCs w:val="24"/>
          <w:lang w:val="en-US"/>
        </w:rPr>
        <w:t xml:space="preserve"> Software Corp. (2008). </w:t>
      </w:r>
      <w:proofErr w:type="spellStart"/>
      <w:r w:rsidRPr="239F371D">
        <w:rPr>
          <w:rFonts w:ascii="Times New Roman" w:eastAsia="Times New Roman" w:hAnsi="Times New Roman" w:cs="Times New Roman"/>
          <w:color w:val="000000" w:themeColor="text1"/>
          <w:sz w:val="24"/>
          <w:szCs w:val="24"/>
          <w:lang w:val="en-US"/>
        </w:rPr>
        <w:t>Norsys</w:t>
      </w:r>
      <w:proofErr w:type="spellEnd"/>
      <w:r w:rsidRPr="239F371D">
        <w:rPr>
          <w:rFonts w:ascii="Times New Roman" w:eastAsia="Times New Roman" w:hAnsi="Times New Roman" w:cs="Times New Roman"/>
          <w:color w:val="000000" w:themeColor="text1"/>
          <w:sz w:val="24"/>
          <w:szCs w:val="24"/>
          <w:lang w:val="en-US"/>
        </w:rPr>
        <w:t xml:space="preserve"> </w:t>
      </w:r>
      <w:proofErr w:type="spellStart"/>
      <w:r w:rsidRPr="239F371D">
        <w:rPr>
          <w:rFonts w:ascii="Times New Roman" w:eastAsia="Times New Roman" w:hAnsi="Times New Roman" w:cs="Times New Roman"/>
          <w:color w:val="000000" w:themeColor="text1"/>
          <w:sz w:val="24"/>
          <w:szCs w:val="24"/>
          <w:lang w:val="en-US"/>
        </w:rPr>
        <w:t>netica</w:t>
      </w:r>
      <w:proofErr w:type="spellEnd"/>
      <w:r w:rsidRPr="239F371D">
        <w:rPr>
          <w:rFonts w:ascii="Times New Roman" w:eastAsia="Times New Roman" w:hAnsi="Times New Roman" w:cs="Times New Roman"/>
          <w:color w:val="000000" w:themeColor="text1"/>
          <w:sz w:val="24"/>
          <w:szCs w:val="24"/>
          <w:lang w:val="en-US"/>
        </w:rPr>
        <w:t xml:space="preserve">: </w:t>
      </w:r>
      <w:proofErr w:type="spellStart"/>
      <w:r w:rsidRPr="239F371D">
        <w:rPr>
          <w:rFonts w:ascii="Times New Roman" w:eastAsia="Times New Roman" w:hAnsi="Times New Roman" w:cs="Times New Roman"/>
          <w:color w:val="000000" w:themeColor="text1"/>
          <w:sz w:val="24"/>
          <w:szCs w:val="24"/>
          <w:lang w:val="en-US"/>
        </w:rPr>
        <w:t>bayesian</w:t>
      </w:r>
      <w:proofErr w:type="spellEnd"/>
      <w:r w:rsidRPr="239F371D">
        <w:rPr>
          <w:rFonts w:ascii="Times New Roman" w:eastAsia="Times New Roman" w:hAnsi="Times New Roman" w:cs="Times New Roman"/>
          <w:color w:val="000000" w:themeColor="text1"/>
          <w:sz w:val="24"/>
          <w:szCs w:val="24"/>
          <w:lang w:val="en-US"/>
        </w:rPr>
        <w:t xml:space="preserve"> networks graphical application. </w:t>
      </w:r>
      <w:r w:rsidRPr="239F371D">
        <w:rPr>
          <w:rFonts w:ascii="Times New Roman" w:eastAsia="Times New Roman" w:hAnsi="Times New Roman" w:cs="Times New Roman"/>
          <w:color w:val="000000" w:themeColor="text1"/>
          <w:sz w:val="24"/>
          <w:szCs w:val="24"/>
          <w:lang w:val="pt-BR"/>
        </w:rPr>
        <w:t xml:space="preserve">Recuperado em 22 de setembro de 2008, de </w:t>
      </w:r>
      <w:hyperlink r:id="rId11">
        <w:r w:rsidRPr="239F371D">
          <w:rPr>
            <w:rStyle w:val="Hyperlink"/>
            <w:rFonts w:ascii="Times New Roman" w:eastAsia="Times New Roman" w:hAnsi="Times New Roman" w:cs="Times New Roman"/>
            <w:sz w:val="24"/>
            <w:szCs w:val="24"/>
            <w:lang w:val="pt-BR"/>
          </w:rPr>
          <w:t>http://www.norsys.com/netica.html</w:t>
        </w:r>
      </w:hyperlink>
    </w:p>
    <w:p w14:paraId="5C934FC4" w14:textId="3C2B0BA5" w:rsidR="239F371D" w:rsidRDefault="239F371D" w:rsidP="239F371D">
      <w:pPr>
        <w:spacing w:after="120" w:line="240" w:lineRule="auto"/>
        <w:ind w:left="284" w:hanging="284"/>
        <w:jc w:val="both"/>
        <w:rPr>
          <w:rFonts w:ascii="Times New Roman" w:eastAsia="Times New Roman" w:hAnsi="Times New Roman" w:cs="Times New Roman"/>
          <w:sz w:val="24"/>
          <w:szCs w:val="24"/>
        </w:rPr>
      </w:pPr>
    </w:p>
    <w:p w14:paraId="304D67D6" w14:textId="77777777" w:rsidR="00CC3F8E" w:rsidRDefault="00CC3F8E" w:rsidP="00437845">
      <w:pPr>
        <w:spacing w:after="120" w:line="240" w:lineRule="auto"/>
        <w:ind w:left="284" w:hanging="284"/>
        <w:jc w:val="both"/>
        <w:rPr>
          <w:rFonts w:ascii="Times New Roman" w:eastAsia="Times New Roman" w:hAnsi="Times New Roman" w:cs="Times New Roman"/>
          <w:sz w:val="24"/>
          <w:szCs w:val="24"/>
        </w:rPr>
      </w:pPr>
    </w:p>
    <w:sectPr w:rsidR="00CC3F8E" w:rsidSect="00D46B97">
      <w:headerReference w:type="even" r:id="rId12"/>
      <w:headerReference w:type="default" r:id="rId13"/>
      <w:footerReference w:type="even" r:id="rId14"/>
      <w:footerReference w:type="default" r:id="rId15"/>
      <w:headerReference w:type="first" r:id="rId16"/>
      <w:footerReference w:type="first" r:id="rId17"/>
      <w:pgSz w:w="11906" w:h="16838"/>
      <w:pgMar w:top="1134" w:right="1418" w:bottom="851" w:left="1418" w:header="737" w:footer="62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52EBC0" w14:textId="77777777" w:rsidR="001375E6" w:rsidRDefault="001375E6">
      <w:pPr>
        <w:spacing w:after="0" w:line="240" w:lineRule="auto"/>
      </w:pPr>
      <w:r>
        <w:separator/>
      </w:r>
    </w:p>
  </w:endnote>
  <w:endnote w:type="continuationSeparator" w:id="0">
    <w:p w14:paraId="24922037" w14:textId="77777777" w:rsidR="001375E6" w:rsidRDefault="00137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2977527"/>
      <w:docPartObj>
        <w:docPartGallery w:val="Page Numbers (Bottom of Page)"/>
        <w:docPartUnique/>
      </w:docPartObj>
    </w:sdtPr>
    <w:sdtEndPr>
      <w:rPr>
        <w:rFonts w:ascii="Times New Roman" w:hAnsi="Times New Roman" w:cs="Times New Roman"/>
      </w:rPr>
    </w:sdtEndPr>
    <w:sdtContent>
      <w:p w14:paraId="051881F7" w14:textId="34023D8B" w:rsidR="002E602F" w:rsidRPr="002E602F" w:rsidRDefault="0062627B" w:rsidP="00C26ADA">
        <w:pPr>
          <w:pStyle w:val="Rodap"/>
          <w:jc w:val="right"/>
          <w:rPr>
            <w:rFonts w:ascii="Times New Roman" w:hAnsi="Times New Roman" w:cs="Times New Roman"/>
          </w:rPr>
        </w:pPr>
        <w:r>
          <w:rPr>
            <w:rFonts w:ascii="Times New Roman" w:hAnsi="Times New Roman" w:cs="Times New Roman"/>
            <w:noProof/>
          </w:rPr>
          <w:drawing>
            <wp:anchor distT="0" distB="0" distL="114300" distR="114300" simplePos="0" relativeHeight="251669504" behindDoc="1" locked="0" layoutInCell="1" allowOverlap="1" wp14:anchorId="54FFC0EE" wp14:editId="5F44EC04">
              <wp:simplePos x="0" y="0"/>
              <wp:positionH relativeFrom="page">
                <wp:posOffset>0</wp:posOffset>
              </wp:positionH>
              <wp:positionV relativeFrom="paragraph">
                <wp:posOffset>-316865</wp:posOffset>
              </wp:positionV>
              <wp:extent cx="7560000" cy="991052"/>
              <wp:effectExtent l="0" t="0" r="3175" b="0"/>
              <wp:wrapNone/>
              <wp:docPr id="1989140127" name="Imagem 4" descr="Padrão do plano de fund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140127" name="Imagem 4" descr="Padrão do plano de fundo&#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7560000" cy="991052"/>
                      </a:xfrm>
                      <a:prstGeom prst="rect">
                        <a:avLst/>
                      </a:prstGeom>
                    </pic:spPr>
                  </pic:pic>
                </a:graphicData>
              </a:graphic>
              <wp14:sizeRelH relativeFrom="page">
                <wp14:pctWidth>0</wp14:pctWidth>
              </wp14:sizeRelH>
              <wp14:sizeRelV relativeFrom="page">
                <wp14:pctHeight>0</wp14:pctHeight>
              </wp14:sizeRelV>
            </wp:anchor>
          </w:drawing>
        </w:r>
        <w:r w:rsidR="002E602F" w:rsidRPr="002E602F">
          <w:rPr>
            <w:rFonts w:ascii="Times New Roman" w:hAnsi="Times New Roman" w:cs="Times New Roman"/>
          </w:rPr>
          <w:fldChar w:fldCharType="begin"/>
        </w:r>
        <w:r w:rsidR="002E602F" w:rsidRPr="002E602F">
          <w:rPr>
            <w:rFonts w:ascii="Times New Roman" w:hAnsi="Times New Roman" w:cs="Times New Roman"/>
          </w:rPr>
          <w:instrText>PAGE   \* MERGEFORMAT</w:instrText>
        </w:r>
        <w:r w:rsidR="002E602F" w:rsidRPr="002E602F">
          <w:rPr>
            <w:rFonts w:ascii="Times New Roman" w:hAnsi="Times New Roman" w:cs="Times New Roman"/>
          </w:rPr>
          <w:fldChar w:fldCharType="separate"/>
        </w:r>
        <w:r w:rsidR="002E602F" w:rsidRPr="002E602F">
          <w:rPr>
            <w:rFonts w:ascii="Times New Roman" w:hAnsi="Times New Roman" w:cs="Times New Roman"/>
          </w:rPr>
          <w:t>dos</w:t>
        </w:r>
        <w:r w:rsidR="002E602F" w:rsidRPr="002E602F">
          <w:rPr>
            <w:rFonts w:ascii="Times New Roman" w:hAnsi="Times New Roman" w:cs="Times New Roman"/>
          </w:rPr>
          <w:fldChar w:fldCharType="end"/>
        </w:r>
      </w:p>
    </w:sdtContent>
  </w:sdt>
  <w:p w14:paraId="24DFDB36" w14:textId="0B9AF5CF" w:rsidR="00160948" w:rsidRPr="00E27D60" w:rsidRDefault="00CC0B0C" w:rsidP="002E602F">
    <w:pPr>
      <w:pStyle w:val="Rodap"/>
      <w:jc w:val="center"/>
      <w:rPr>
        <w:rFonts w:ascii="Arial" w:hAnsi="Arial" w:cs="Arial"/>
        <w:color w:val="7F7F7F" w:themeColor="text1" w:themeTint="80"/>
        <w:sz w:val="18"/>
        <w:szCs w:val="18"/>
      </w:rPr>
    </w:pPr>
    <w:r>
      <w:rPr>
        <w:rFonts w:ascii="Arial" w:hAnsi="Arial" w:cs="Arial"/>
        <w:color w:val="7F7F7F" w:themeColor="text1" w:themeTint="80"/>
        <w:sz w:val="18"/>
        <w:szCs w:val="18"/>
      </w:rPr>
      <w:t xml:space="preserve">R. Acción </w:t>
    </w:r>
    <w:proofErr w:type="spellStart"/>
    <w:r>
      <w:rPr>
        <w:rFonts w:ascii="Arial" w:hAnsi="Arial" w:cs="Arial"/>
        <w:color w:val="7F7F7F" w:themeColor="text1" w:themeTint="80"/>
        <w:sz w:val="18"/>
        <w:szCs w:val="18"/>
      </w:rPr>
      <w:t>Ergon</w:t>
    </w:r>
    <w:proofErr w:type="spellEnd"/>
    <w:r>
      <w:rPr>
        <w:rFonts w:ascii="Arial" w:hAnsi="Arial" w:cs="Arial"/>
        <w:color w:val="7F7F7F" w:themeColor="text1" w:themeTint="80"/>
        <w:sz w:val="18"/>
        <w:szCs w:val="18"/>
      </w:rPr>
      <w:t xml:space="preserve"> ., </w:t>
    </w:r>
    <w:proofErr w:type="spellStart"/>
    <w:r w:rsidR="00E64644">
      <w:rPr>
        <w:rFonts w:ascii="Arial" w:hAnsi="Arial" w:cs="Arial"/>
        <w:color w:val="7F7F7F" w:themeColor="text1" w:themeTint="80"/>
        <w:sz w:val="18"/>
        <w:szCs w:val="18"/>
      </w:rPr>
      <w:t>xx</w:t>
    </w:r>
    <w:proofErr w:type="spellEnd"/>
    <w:r w:rsidR="00E64644">
      <w:rPr>
        <w:rFonts w:ascii="Arial" w:hAnsi="Arial" w:cs="Arial"/>
        <w:color w:val="7F7F7F" w:themeColor="text1" w:themeTint="80"/>
        <w:sz w:val="18"/>
        <w:szCs w:val="18"/>
      </w:rPr>
      <w:t xml:space="preserve"> </w:t>
    </w:r>
    <w:r w:rsidR="002E602F" w:rsidRPr="00E27D60">
      <w:rPr>
        <w:rFonts w:ascii="Arial" w:hAnsi="Arial" w:cs="Arial"/>
        <w:color w:val="7F7F7F" w:themeColor="text1" w:themeTint="80"/>
        <w:sz w:val="18"/>
        <w:szCs w:val="18"/>
      </w:rPr>
      <w:t>(x), 20xx. ISSN 2965-7318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1929794"/>
      <w:docPartObj>
        <w:docPartGallery w:val="Page Numbers (Bottom of Page)"/>
        <w:docPartUnique/>
      </w:docPartObj>
    </w:sdtPr>
    <w:sdtEndPr>
      <w:rPr>
        <w:rFonts w:ascii="Times New Roman" w:hAnsi="Times New Roman" w:cs="Times New Roman"/>
      </w:rPr>
    </w:sdtEndPr>
    <w:sdtContent>
      <w:p w14:paraId="621B8AB9" w14:textId="5EABFC8B" w:rsidR="0028269B" w:rsidRPr="0028269B" w:rsidRDefault="0096132B">
        <w:pPr>
          <w:pStyle w:val="Rodap"/>
          <w:jc w:val="right"/>
          <w:rPr>
            <w:rFonts w:ascii="Times New Roman" w:hAnsi="Times New Roman" w:cs="Times New Roman"/>
          </w:rPr>
        </w:pPr>
        <w:r>
          <w:rPr>
            <w:rFonts w:ascii="Times New Roman" w:hAnsi="Times New Roman" w:cs="Times New Roman"/>
            <w:noProof/>
          </w:rPr>
          <w:drawing>
            <wp:anchor distT="0" distB="0" distL="114300" distR="114300" simplePos="0" relativeHeight="251670528" behindDoc="1" locked="0" layoutInCell="1" allowOverlap="1" wp14:anchorId="07044FEB" wp14:editId="59F60BC5">
              <wp:simplePos x="0" y="0"/>
              <wp:positionH relativeFrom="page">
                <wp:align>left</wp:align>
              </wp:positionH>
              <wp:positionV relativeFrom="paragraph">
                <wp:posOffset>-316865</wp:posOffset>
              </wp:positionV>
              <wp:extent cx="7560000" cy="991052"/>
              <wp:effectExtent l="0" t="0" r="3175" b="0"/>
              <wp:wrapNone/>
              <wp:docPr id="176207470" name="Imagem 5" descr="Padrão do plano de fund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07470" name="Imagem 5" descr="Padrão do plano de fundo&#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7560000" cy="991052"/>
                      </a:xfrm>
                      <a:prstGeom prst="rect">
                        <a:avLst/>
                      </a:prstGeom>
                    </pic:spPr>
                  </pic:pic>
                </a:graphicData>
              </a:graphic>
              <wp14:sizeRelH relativeFrom="page">
                <wp14:pctWidth>0</wp14:pctWidth>
              </wp14:sizeRelH>
              <wp14:sizeRelV relativeFrom="page">
                <wp14:pctHeight>0</wp14:pctHeight>
              </wp14:sizeRelV>
            </wp:anchor>
          </w:drawing>
        </w:r>
        <w:r w:rsidR="0028269B" w:rsidRPr="0028269B">
          <w:rPr>
            <w:rFonts w:ascii="Times New Roman" w:hAnsi="Times New Roman" w:cs="Times New Roman"/>
          </w:rPr>
          <w:fldChar w:fldCharType="begin"/>
        </w:r>
        <w:r w:rsidR="0028269B" w:rsidRPr="0028269B">
          <w:rPr>
            <w:rFonts w:ascii="Times New Roman" w:hAnsi="Times New Roman" w:cs="Times New Roman"/>
          </w:rPr>
          <w:instrText>PAGE   \* MERGEFORMAT</w:instrText>
        </w:r>
        <w:r w:rsidR="0028269B" w:rsidRPr="0028269B">
          <w:rPr>
            <w:rFonts w:ascii="Times New Roman" w:hAnsi="Times New Roman" w:cs="Times New Roman"/>
          </w:rPr>
          <w:fldChar w:fldCharType="separate"/>
        </w:r>
        <w:r w:rsidR="0028269B" w:rsidRPr="0028269B">
          <w:rPr>
            <w:rFonts w:ascii="Times New Roman" w:hAnsi="Times New Roman" w:cs="Times New Roman"/>
          </w:rPr>
          <w:t>dos</w:t>
        </w:r>
        <w:r w:rsidR="0028269B" w:rsidRPr="0028269B">
          <w:rPr>
            <w:rFonts w:ascii="Times New Roman" w:hAnsi="Times New Roman" w:cs="Times New Roman"/>
          </w:rPr>
          <w:fldChar w:fldCharType="end"/>
        </w:r>
      </w:p>
    </w:sdtContent>
  </w:sdt>
  <w:p w14:paraId="53534B47" w14:textId="65D0CDFB" w:rsidR="00C210A5" w:rsidRPr="001330DE" w:rsidRDefault="0028269B" w:rsidP="0028269B">
    <w:pPr>
      <w:pStyle w:val="Rodap"/>
      <w:jc w:val="center"/>
      <w:rPr>
        <w:rFonts w:ascii="Arial" w:hAnsi="Arial" w:cs="Arial"/>
        <w:color w:val="7F7F7F" w:themeColor="text1" w:themeTint="80"/>
        <w:sz w:val="18"/>
        <w:szCs w:val="18"/>
      </w:rPr>
    </w:pPr>
    <w:r w:rsidRPr="001330DE">
      <w:rPr>
        <w:rFonts w:ascii="Arial" w:hAnsi="Arial" w:cs="Arial"/>
        <w:color w:val="7F7F7F" w:themeColor="text1" w:themeTint="80"/>
        <w:sz w:val="18"/>
        <w:szCs w:val="18"/>
      </w:rPr>
      <w:t xml:space="preserve">Revista </w:t>
    </w:r>
    <w:proofErr w:type="spellStart"/>
    <w:r w:rsidRPr="001330DE">
      <w:rPr>
        <w:rFonts w:ascii="Arial" w:hAnsi="Arial" w:cs="Arial"/>
        <w:color w:val="7F7F7F" w:themeColor="text1" w:themeTint="80"/>
        <w:sz w:val="18"/>
        <w:szCs w:val="18"/>
      </w:rPr>
      <w:t>Ação</w:t>
    </w:r>
    <w:proofErr w:type="spellEnd"/>
    <w:r w:rsidRPr="001330DE">
      <w:rPr>
        <w:rFonts w:ascii="Arial" w:hAnsi="Arial" w:cs="Arial"/>
        <w:color w:val="7F7F7F" w:themeColor="text1" w:themeTint="80"/>
        <w:sz w:val="18"/>
        <w:szCs w:val="18"/>
      </w:rPr>
      <w:t xml:space="preserve"> </w:t>
    </w:r>
    <w:proofErr w:type="spellStart"/>
    <w:r w:rsidRPr="001330DE">
      <w:rPr>
        <w:rFonts w:ascii="Arial" w:hAnsi="Arial" w:cs="Arial"/>
        <w:color w:val="7F7F7F" w:themeColor="text1" w:themeTint="80"/>
        <w:sz w:val="18"/>
        <w:szCs w:val="18"/>
      </w:rPr>
      <w:t>Ergonômica</w:t>
    </w:r>
    <w:proofErr w:type="spellEnd"/>
    <w:r w:rsidRPr="001330DE">
      <w:rPr>
        <w:rFonts w:ascii="Arial" w:hAnsi="Arial" w:cs="Arial"/>
        <w:color w:val="7F7F7F" w:themeColor="text1" w:themeTint="80"/>
        <w:sz w:val="18"/>
        <w:szCs w:val="18"/>
      </w:rPr>
      <w:t xml:space="preserve">, Río de Janeiro, </w:t>
    </w:r>
    <w:proofErr w:type="spellStart"/>
    <w:r w:rsidR="000913A1">
      <w:rPr>
        <w:rFonts w:ascii="Arial" w:hAnsi="Arial" w:cs="Arial"/>
        <w:color w:val="7F7F7F" w:themeColor="text1" w:themeTint="80"/>
        <w:sz w:val="18"/>
        <w:szCs w:val="18"/>
      </w:rPr>
      <w:t>xx</w:t>
    </w:r>
    <w:proofErr w:type="spellEnd"/>
    <w:r w:rsidR="000913A1">
      <w:rPr>
        <w:rFonts w:ascii="Arial" w:hAnsi="Arial" w:cs="Arial"/>
        <w:color w:val="7F7F7F" w:themeColor="text1" w:themeTint="80"/>
        <w:sz w:val="18"/>
        <w:szCs w:val="18"/>
      </w:rPr>
      <w:t xml:space="preserve"> </w:t>
    </w:r>
    <w:r w:rsidRPr="001330DE">
      <w:rPr>
        <w:rFonts w:ascii="Arial" w:hAnsi="Arial" w:cs="Arial"/>
        <w:color w:val="7F7F7F" w:themeColor="text1" w:themeTint="80"/>
        <w:sz w:val="18"/>
        <w:szCs w:val="18"/>
      </w:rPr>
      <w:t>(x), 20xx. ISSN 2965-7318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2822098"/>
      <w:docPartObj>
        <w:docPartGallery w:val="Page Numbers (Bottom of Page)"/>
        <w:docPartUnique/>
      </w:docPartObj>
    </w:sdtPr>
    <w:sdtEndPr>
      <w:rPr>
        <w:rFonts w:ascii="Times New Roman" w:hAnsi="Times New Roman" w:cs="Times New Roman"/>
      </w:rPr>
    </w:sdtEndPr>
    <w:sdtContent>
      <w:p w14:paraId="2BD6280F" w14:textId="0A2F9C83" w:rsidR="00DF735F" w:rsidRPr="00DF735F" w:rsidRDefault="0062627B">
        <w:pPr>
          <w:pStyle w:val="Rodap"/>
          <w:jc w:val="right"/>
          <w:rPr>
            <w:rFonts w:ascii="Times New Roman" w:hAnsi="Times New Roman" w:cs="Times New Roman"/>
          </w:rPr>
        </w:pPr>
        <w:r>
          <w:rPr>
            <w:rFonts w:ascii="Times New Roman" w:hAnsi="Times New Roman" w:cs="Times New Roman"/>
            <w:noProof/>
          </w:rPr>
          <w:drawing>
            <wp:anchor distT="0" distB="0" distL="114300" distR="114300" simplePos="0" relativeHeight="251668480" behindDoc="1" locked="0" layoutInCell="1" allowOverlap="1" wp14:anchorId="5F93F526" wp14:editId="2EFC31DF">
              <wp:simplePos x="0" y="0"/>
              <wp:positionH relativeFrom="page">
                <wp:posOffset>0</wp:posOffset>
              </wp:positionH>
              <wp:positionV relativeFrom="paragraph">
                <wp:posOffset>-315595</wp:posOffset>
              </wp:positionV>
              <wp:extent cx="7560000" cy="991052"/>
              <wp:effectExtent l="0" t="0" r="3175" b="0"/>
              <wp:wrapNone/>
              <wp:docPr id="1527881613" name="Imagem 3" descr="Padrão do plano de fund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881613" name="Imagem 3" descr="Padrão do plano de fundo&#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7560000" cy="991052"/>
                      </a:xfrm>
                      <a:prstGeom prst="rect">
                        <a:avLst/>
                      </a:prstGeom>
                    </pic:spPr>
                  </pic:pic>
                </a:graphicData>
              </a:graphic>
              <wp14:sizeRelH relativeFrom="page">
                <wp14:pctWidth>0</wp14:pctWidth>
              </wp14:sizeRelH>
              <wp14:sizeRelV relativeFrom="page">
                <wp14:pctHeight>0</wp14:pctHeight>
              </wp14:sizeRelV>
            </wp:anchor>
          </w:drawing>
        </w:r>
        <w:r w:rsidR="00DF735F" w:rsidRPr="00DF735F">
          <w:rPr>
            <w:rFonts w:ascii="Times New Roman" w:hAnsi="Times New Roman" w:cs="Times New Roman"/>
          </w:rPr>
          <w:fldChar w:fldCharType="begin"/>
        </w:r>
        <w:r w:rsidR="00DF735F" w:rsidRPr="00DF735F">
          <w:rPr>
            <w:rFonts w:ascii="Times New Roman" w:hAnsi="Times New Roman" w:cs="Times New Roman"/>
          </w:rPr>
          <w:instrText>PAGE   \* MERGEFORMAT</w:instrText>
        </w:r>
        <w:r w:rsidR="00DF735F" w:rsidRPr="00DF735F">
          <w:rPr>
            <w:rFonts w:ascii="Times New Roman" w:hAnsi="Times New Roman" w:cs="Times New Roman"/>
          </w:rPr>
          <w:fldChar w:fldCharType="separate"/>
        </w:r>
        <w:r w:rsidR="00DF735F" w:rsidRPr="00DF735F">
          <w:rPr>
            <w:rFonts w:ascii="Times New Roman" w:hAnsi="Times New Roman" w:cs="Times New Roman"/>
          </w:rPr>
          <w:t>dos</w:t>
        </w:r>
        <w:r w:rsidR="00DF735F" w:rsidRPr="00DF735F">
          <w:rPr>
            <w:rFonts w:ascii="Times New Roman" w:hAnsi="Times New Roman" w:cs="Times New Roman"/>
          </w:rPr>
          <w:fldChar w:fldCharType="end"/>
        </w:r>
      </w:p>
    </w:sdtContent>
  </w:sdt>
  <w:p w14:paraId="2DF50539" w14:textId="59F53928" w:rsidR="00DF735F" w:rsidRDefault="00DF735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D11723" w14:textId="77777777" w:rsidR="001375E6" w:rsidRDefault="001375E6">
      <w:pPr>
        <w:spacing w:after="0" w:line="240" w:lineRule="auto"/>
      </w:pPr>
      <w:r>
        <w:separator/>
      </w:r>
    </w:p>
  </w:footnote>
  <w:footnote w:type="continuationSeparator" w:id="0">
    <w:p w14:paraId="5353E14B" w14:textId="77777777" w:rsidR="001375E6" w:rsidRDefault="001375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5EE8C" w14:textId="2F9E90D1" w:rsidR="00A83EEC" w:rsidRPr="00E27D60" w:rsidRDefault="0062627B" w:rsidP="00B24159">
    <w:pPr>
      <w:pStyle w:val="Cabealho"/>
      <w:jc w:val="right"/>
      <w:rPr>
        <w:rFonts w:ascii="Arial" w:hAnsi="Arial" w:cs="Arial"/>
        <w:noProof/>
        <w:color w:val="7F7F7F" w:themeColor="text1" w:themeTint="80"/>
        <w:sz w:val="18"/>
        <w:szCs w:val="18"/>
      </w:rPr>
    </w:pPr>
    <w:r>
      <w:rPr>
        <w:rFonts w:ascii="Arial" w:hAnsi="Arial" w:cs="Arial"/>
        <w:noProof/>
        <w:color w:val="7F7F7F" w:themeColor="text1" w:themeTint="80"/>
        <w:sz w:val="18"/>
        <w:szCs w:val="18"/>
      </w:rPr>
      <w:drawing>
        <wp:anchor distT="0" distB="0" distL="114300" distR="114300" simplePos="0" relativeHeight="251667456" behindDoc="1" locked="0" layoutInCell="1" allowOverlap="1" wp14:anchorId="760AE157" wp14:editId="177766CA">
          <wp:simplePos x="0" y="0"/>
          <wp:positionH relativeFrom="column">
            <wp:posOffset>-909955</wp:posOffset>
          </wp:positionH>
          <wp:positionV relativeFrom="paragraph">
            <wp:posOffset>-458470</wp:posOffset>
          </wp:positionV>
          <wp:extent cx="7560000" cy="991052"/>
          <wp:effectExtent l="0" t="0" r="3175" b="0"/>
          <wp:wrapNone/>
          <wp:docPr id="1924222495" name="Imagem 2" descr="Padrão do plano de fund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222495" name="Imagem 2" descr="Padrão do plano de fundo&#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7560000" cy="991052"/>
                  </a:xfrm>
                  <a:prstGeom prst="rect">
                    <a:avLst/>
                  </a:prstGeom>
                </pic:spPr>
              </pic:pic>
            </a:graphicData>
          </a:graphic>
          <wp14:sizeRelH relativeFrom="page">
            <wp14:pctWidth>0</wp14:pctWidth>
          </wp14:sizeRelH>
          <wp14:sizeRelV relativeFrom="page">
            <wp14:pctHeight>0</wp14:pctHeight>
          </wp14:sizeRelV>
        </wp:anchor>
      </w:drawing>
    </w:r>
    <w:r w:rsidR="00F5385F" w:rsidRPr="00E27D60">
      <w:rPr>
        <w:rFonts w:ascii="Arial" w:hAnsi="Arial" w:cs="Arial"/>
        <w:noProof/>
        <w:color w:val="7F7F7F" w:themeColor="text1" w:themeTint="80"/>
        <w:sz w:val="18"/>
        <w:szCs w:val="18"/>
      </w:rPr>
      <w:t>Apellido N., Apellido N., Apellido N.</w:t>
    </w:r>
  </w:p>
  <w:p w14:paraId="4F59084F" w14:textId="77777777" w:rsidR="006130D7" w:rsidRPr="00A97FDC" w:rsidRDefault="006130D7" w:rsidP="00B24159">
    <w:pPr>
      <w:pStyle w:val="Cabealho"/>
      <w:jc w:val="right"/>
      <w:rPr>
        <w:rFonts w:asciiTheme="majorHAnsi" w:hAnsiTheme="majorHAnsi" w:cstheme="majorHAnsi"/>
        <w:noProof/>
        <w:color w:val="7F7F7F" w:themeColor="text1" w:themeTint="80"/>
        <w:sz w:val="20"/>
        <w:szCs w:val="20"/>
      </w:rPr>
    </w:pPr>
  </w:p>
  <w:p w14:paraId="2DA2A219" w14:textId="77777777" w:rsidR="00B24159" w:rsidRPr="00A97FDC" w:rsidRDefault="00B24159" w:rsidP="00B24159">
    <w:pPr>
      <w:pStyle w:val="Cabealho"/>
      <w:jc w:val="right"/>
      <w:rPr>
        <w:rFonts w:asciiTheme="majorHAnsi" w:hAnsiTheme="majorHAnsi" w:cstheme="majorHAnsi"/>
        <w:color w:val="7F7F7F" w:themeColor="text1" w:themeTint="8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831FB" w14:textId="57CF4408" w:rsidR="00E31174" w:rsidRPr="00E27D60" w:rsidRDefault="0002131D" w:rsidP="003936BF">
    <w:pPr>
      <w:pStyle w:val="Cabealho"/>
      <w:jc w:val="right"/>
      <w:rPr>
        <w:rFonts w:ascii="Arial" w:hAnsi="Arial" w:cs="Arial"/>
        <w:color w:val="7F7F7F" w:themeColor="text1" w:themeTint="80"/>
        <w:sz w:val="18"/>
        <w:szCs w:val="18"/>
      </w:rPr>
    </w:pPr>
    <w:r w:rsidRPr="00E27D60">
      <w:rPr>
        <w:rFonts w:ascii="Arial" w:hAnsi="Arial" w:cs="Arial"/>
        <w:noProof/>
        <w:color w:val="000000" w:themeColor="text1"/>
        <w:sz w:val="18"/>
        <w:szCs w:val="18"/>
      </w:rPr>
      <w:drawing>
        <wp:anchor distT="0" distB="0" distL="114300" distR="114300" simplePos="0" relativeHeight="251660288" behindDoc="1" locked="0" layoutInCell="1" allowOverlap="1" wp14:anchorId="4571DA98" wp14:editId="61F898D8">
          <wp:simplePos x="0" y="0"/>
          <wp:positionH relativeFrom="page">
            <wp:posOffset>0</wp:posOffset>
          </wp:positionH>
          <wp:positionV relativeFrom="paragraph">
            <wp:posOffset>-457291</wp:posOffset>
          </wp:positionV>
          <wp:extent cx="7560000" cy="914362"/>
          <wp:effectExtent l="0" t="0" r="3175" b="635"/>
          <wp:wrapNone/>
          <wp:docPr id="84050158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990660" name="Imagem 1045990660"/>
                  <pic:cNvPicPr/>
                </pic:nvPicPr>
                <pic:blipFill>
                  <a:blip r:embed="rId1">
                    <a:extLst>
                      <a:ext uri="{28A0092B-C50C-407E-A947-70E740481C1C}">
                        <a14:useLocalDpi xmlns:a14="http://schemas.microsoft.com/office/drawing/2010/main" val="0"/>
                      </a:ext>
                    </a:extLst>
                  </a:blip>
                  <a:stretch>
                    <a:fillRect/>
                  </a:stretch>
                </pic:blipFill>
                <pic:spPr>
                  <a:xfrm>
                    <a:off x="0" y="0"/>
                    <a:ext cx="7560000" cy="914362"/>
                  </a:xfrm>
                  <a:prstGeom prst="rect">
                    <a:avLst/>
                  </a:prstGeom>
                </pic:spPr>
              </pic:pic>
            </a:graphicData>
          </a:graphic>
          <wp14:sizeRelH relativeFrom="page">
            <wp14:pctWidth>0</wp14:pctWidth>
          </wp14:sizeRelH>
          <wp14:sizeRelV relativeFrom="page">
            <wp14:pctHeight>0</wp14:pctHeight>
          </wp14:sizeRelV>
        </wp:anchor>
      </w:drawing>
    </w:r>
    <w:r w:rsidR="003936BF" w:rsidRPr="00E27D60">
      <w:rPr>
        <w:rFonts w:ascii="Arial" w:hAnsi="Arial" w:cs="Arial"/>
        <w:color w:val="7F7F7F" w:themeColor="text1" w:themeTint="80"/>
        <w:sz w:val="18"/>
        <w:szCs w:val="18"/>
      </w:rPr>
      <w:t>Inserta el título del artículo en este espacio.</w:t>
    </w:r>
  </w:p>
  <w:p w14:paraId="6304C00B" w14:textId="77777777" w:rsidR="003936BF" w:rsidRPr="003936BF" w:rsidRDefault="003936BF" w:rsidP="003936BF">
    <w:pPr>
      <w:pStyle w:val="Cabealho"/>
      <w:jc w:val="right"/>
      <w:rPr>
        <w:rFonts w:asciiTheme="majorHAnsi" w:hAnsiTheme="majorHAnsi" w:cstheme="majorHAnsi"/>
        <w:color w:val="7F7F7F" w:themeColor="text1" w:themeTint="80"/>
        <w:sz w:val="20"/>
        <w:szCs w:val="20"/>
      </w:rPr>
    </w:pPr>
  </w:p>
  <w:p w14:paraId="16F3C459" w14:textId="77777777" w:rsidR="003936BF" w:rsidRPr="003936BF" w:rsidRDefault="003936BF" w:rsidP="003936BF">
    <w:pPr>
      <w:pStyle w:val="Cabealho"/>
      <w:jc w:val="right"/>
      <w:rPr>
        <w:rFonts w:asciiTheme="majorHAnsi" w:hAnsiTheme="majorHAnsi" w:cstheme="majorHAnsi"/>
        <w:color w:val="7F7F7F" w:themeColor="text1" w:themeTint="8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E4D59" w14:textId="6A14ABB4" w:rsidR="004D4D4E" w:rsidRPr="00CB678F" w:rsidRDefault="0062627B" w:rsidP="004D4D4E">
    <w:pPr>
      <w:pStyle w:val="Cabealho"/>
      <w:jc w:val="right"/>
      <w:rPr>
        <w:rFonts w:asciiTheme="majorHAnsi" w:hAnsiTheme="majorHAnsi" w:cstheme="majorHAnsi"/>
        <w:color w:val="595959" w:themeColor="text1" w:themeTint="A6"/>
      </w:rPr>
    </w:pPr>
    <w:r>
      <w:rPr>
        <w:rFonts w:ascii="Arial" w:hAnsi="Arial" w:cs="Arial"/>
        <w:noProof/>
        <w:color w:val="595959" w:themeColor="text1" w:themeTint="A6"/>
        <w:sz w:val="18"/>
        <w:szCs w:val="18"/>
      </w:rPr>
      <w:drawing>
        <wp:anchor distT="0" distB="0" distL="114300" distR="114300" simplePos="0" relativeHeight="251666432" behindDoc="1" locked="0" layoutInCell="1" allowOverlap="1" wp14:anchorId="360C027D" wp14:editId="44D5A060">
          <wp:simplePos x="0" y="0"/>
          <wp:positionH relativeFrom="column">
            <wp:posOffset>-900430</wp:posOffset>
          </wp:positionH>
          <wp:positionV relativeFrom="paragraph">
            <wp:posOffset>-458470</wp:posOffset>
          </wp:positionV>
          <wp:extent cx="7560000" cy="991052"/>
          <wp:effectExtent l="0" t="0" r="3175" b="0"/>
          <wp:wrapNone/>
          <wp:docPr id="565853164" name="Imagem 1" descr="Padrão do plano de fund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853164" name="Imagem 1" descr="Padrão do plano de fundo&#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7560000" cy="991052"/>
                  </a:xfrm>
                  <a:prstGeom prst="rect">
                    <a:avLst/>
                  </a:prstGeom>
                </pic:spPr>
              </pic:pic>
            </a:graphicData>
          </a:graphic>
          <wp14:sizeRelH relativeFrom="page">
            <wp14:pctWidth>0</wp14:pctWidth>
          </wp14:sizeRelH>
          <wp14:sizeRelV relativeFrom="page">
            <wp14:pctHeight>0</wp14:pctHeight>
          </wp14:sizeRelV>
        </wp:anchor>
      </w:drawing>
    </w:r>
    <w:r w:rsidR="00D33E82">
      <w:rPr>
        <w:rFonts w:ascii="Arial" w:hAnsi="Arial" w:cs="Arial"/>
        <w:color w:val="595959" w:themeColor="text1" w:themeTint="A6"/>
        <w:sz w:val="18"/>
        <w:szCs w:val="18"/>
      </w:rPr>
      <w:t xml:space="preserve">R. Acción </w:t>
    </w:r>
    <w:proofErr w:type="spellStart"/>
    <w:r w:rsidR="004D4D4E" w:rsidRPr="00537E99">
      <w:rPr>
        <w:rFonts w:ascii="Arial" w:hAnsi="Arial" w:cs="Arial"/>
        <w:color w:val="595959" w:themeColor="text1" w:themeTint="A6"/>
        <w:sz w:val="18"/>
        <w:szCs w:val="18"/>
      </w:rPr>
      <w:t>Ergon</w:t>
    </w:r>
    <w:proofErr w:type="spellEnd"/>
    <w:r w:rsidR="004D4D4E" w:rsidRPr="00537E99">
      <w:rPr>
        <w:rFonts w:ascii="Arial" w:hAnsi="Arial" w:cs="Arial"/>
        <w:color w:val="595959" w:themeColor="text1" w:themeTint="A6"/>
        <w:sz w:val="18"/>
        <w:szCs w:val="18"/>
      </w:rPr>
      <w:t xml:space="preserve"> </w:t>
    </w:r>
    <w:r w:rsidR="00D33E82">
      <w:rPr>
        <w:rFonts w:ascii="Arial" w:hAnsi="Arial" w:cs="Arial"/>
        <w:color w:val="595959" w:themeColor="text1" w:themeTint="A6"/>
        <w:sz w:val="18"/>
        <w:szCs w:val="18"/>
      </w:rPr>
      <w:t xml:space="preserve">., </w:t>
    </w:r>
    <w:proofErr w:type="spellStart"/>
    <w:r w:rsidR="00E64644">
      <w:rPr>
        <w:rFonts w:ascii="Arial" w:hAnsi="Arial" w:cs="Arial"/>
        <w:color w:val="595959" w:themeColor="text1" w:themeTint="A6"/>
        <w:sz w:val="18"/>
        <w:szCs w:val="18"/>
      </w:rPr>
      <w:t>xx</w:t>
    </w:r>
    <w:proofErr w:type="spellEnd"/>
    <w:r w:rsidR="00E64644">
      <w:rPr>
        <w:rFonts w:ascii="Arial" w:hAnsi="Arial" w:cs="Arial"/>
        <w:color w:val="595959" w:themeColor="text1" w:themeTint="A6"/>
        <w:sz w:val="18"/>
        <w:szCs w:val="18"/>
      </w:rPr>
      <w:t xml:space="preserve"> </w:t>
    </w:r>
    <w:r w:rsidR="004D4D4E" w:rsidRPr="00537E99">
      <w:rPr>
        <w:rFonts w:ascii="Arial" w:hAnsi="Arial" w:cs="Arial"/>
        <w:color w:val="595959" w:themeColor="text1" w:themeTint="A6"/>
        <w:sz w:val="18"/>
        <w:szCs w:val="18"/>
      </w:rPr>
      <w:t>(x), 20xx.</w:t>
    </w:r>
  </w:p>
  <w:p w14:paraId="71BA27D2" w14:textId="68EA5497" w:rsidR="004D4D4E" w:rsidRPr="0036342B" w:rsidRDefault="00097279" w:rsidP="004D4D4E">
    <w:pPr>
      <w:pStyle w:val="Cabealho"/>
      <w:jc w:val="right"/>
      <w:rPr>
        <w:rFonts w:ascii="Arial" w:hAnsi="Arial" w:cs="Arial"/>
        <w:color w:val="595959" w:themeColor="text1" w:themeTint="A6"/>
        <w:sz w:val="18"/>
        <w:szCs w:val="18"/>
      </w:rPr>
    </w:pPr>
    <w:r w:rsidRPr="0036342B">
      <w:rPr>
        <w:rFonts w:ascii="Arial" w:hAnsi="Arial" w:cs="Arial"/>
        <w:color w:val="595959" w:themeColor="text1" w:themeTint="A6"/>
        <w:sz w:val="18"/>
        <w:szCs w:val="18"/>
      </w:rPr>
      <w:t xml:space="preserve">ISSN 2965-7318. </w:t>
    </w:r>
    <w:proofErr w:type="spellStart"/>
    <w:r w:rsidR="004D4D4E" w:rsidRPr="0036342B">
      <w:rPr>
        <w:rFonts w:ascii="Arial" w:hAnsi="Arial" w:cs="Arial"/>
        <w:color w:val="595959" w:themeColor="text1" w:themeTint="A6"/>
        <w:sz w:val="18"/>
        <w:szCs w:val="18"/>
      </w:rPr>
      <w:t>doi</w:t>
    </w:r>
    <w:proofErr w:type="spellEnd"/>
    <w:r w:rsidR="004D4D4E" w:rsidRPr="0036342B">
      <w:rPr>
        <w:rFonts w:ascii="Arial" w:hAnsi="Arial" w:cs="Arial"/>
        <w:color w:val="595959" w:themeColor="text1" w:themeTint="A6"/>
        <w:sz w:val="18"/>
        <w:szCs w:val="18"/>
      </w:rPr>
      <w:t xml:space="preserve"> : </w:t>
    </w:r>
    <w:r w:rsidR="004D4D4E" w:rsidRPr="0036342B">
      <w:rPr>
        <w:rFonts w:ascii="Arial" w:hAnsi="Arial" w:cs="Arial"/>
        <w:color w:val="595959" w:themeColor="text1" w:themeTint="A6"/>
        <w:sz w:val="18"/>
        <w:szCs w:val="18"/>
        <w:shd w:val="clear" w:color="auto" w:fill="FFFFFF"/>
      </w:rPr>
      <w:t xml:space="preserve">10.17648/ </w:t>
    </w:r>
    <w:proofErr w:type="spellStart"/>
    <w:r w:rsidR="004D4D4E" w:rsidRPr="0036342B">
      <w:rPr>
        <w:rFonts w:ascii="Arial" w:hAnsi="Arial" w:cs="Arial"/>
        <w:color w:val="595959" w:themeColor="text1" w:themeTint="A6"/>
        <w:sz w:val="18"/>
        <w:szCs w:val="18"/>
        <w:shd w:val="clear" w:color="auto" w:fill="FFFFFF"/>
      </w:rPr>
      <w:t>rae.xxxxxxxxxx</w:t>
    </w:r>
    <w:proofErr w:type="spellEnd"/>
  </w:p>
  <w:p w14:paraId="748BA39A" w14:textId="6FF6A1B7" w:rsidR="004D4D4E" w:rsidRPr="00CB678F" w:rsidRDefault="004D4D4E">
    <w:pPr>
      <w:pStyle w:val="Cabealho"/>
      <w:rPr>
        <w:color w:val="595959" w:themeColor="text1" w:themeTint="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E21AD"/>
    <w:multiLevelType w:val="multilevel"/>
    <w:tmpl w:val="653C17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B297C09"/>
    <w:multiLevelType w:val="multilevel"/>
    <w:tmpl w:val="893672B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09563390">
    <w:abstractNumId w:val="1"/>
  </w:num>
  <w:num w:numId="2" w16cid:durableId="379327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792"/>
    <w:rsid w:val="000050A8"/>
    <w:rsid w:val="00013067"/>
    <w:rsid w:val="000146CB"/>
    <w:rsid w:val="00014DF1"/>
    <w:rsid w:val="0002131D"/>
    <w:rsid w:val="00030454"/>
    <w:rsid w:val="000324D0"/>
    <w:rsid w:val="00057944"/>
    <w:rsid w:val="000900EB"/>
    <w:rsid w:val="000913A1"/>
    <w:rsid w:val="00097279"/>
    <w:rsid w:val="000C3261"/>
    <w:rsid w:val="000D6B96"/>
    <w:rsid w:val="000D79FD"/>
    <w:rsid w:val="00127408"/>
    <w:rsid w:val="00127CA1"/>
    <w:rsid w:val="001330DE"/>
    <w:rsid w:val="00135588"/>
    <w:rsid w:val="001375E6"/>
    <w:rsid w:val="001420CF"/>
    <w:rsid w:val="00152884"/>
    <w:rsid w:val="00156877"/>
    <w:rsid w:val="00160948"/>
    <w:rsid w:val="0016726B"/>
    <w:rsid w:val="001715F3"/>
    <w:rsid w:val="00192558"/>
    <w:rsid w:val="001A08E0"/>
    <w:rsid w:val="001B2624"/>
    <w:rsid w:val="001B2B29"/>
    <w:rsid w:val="001C0E0F"/>
    <w:rsid w:val="001C3FCA"/>
    <w:rsid w:val="001C58BE"/>
    <w:rsid w:val="001E4E57"/>
    <w:rsid w:val="001F3E58"/>
    <w:rsid w:val="00221F36"/>
    <w:rsid w:val="00223251"/>
    <w:rsid w:val="00227167"/>
    <w:rsid w:val="00232C17"/>
    <w:rsid w:val="002566F2"/>
    <w:rsid w:val="00274AF8"/>
    <w:rsid w:val="00277BA2"/>
    <w:rsid w:val="0028269B"/>
    <w:rsid w:val="002B6C5A"/>
    <w:rsid w:val="002E527B"/>
    <w:rsid w:val="002E602F"/>
    <w:rsid w:val="00303284"/>
    <w:rsid w:val="0034705B"/>
    <w:rsid w:val="003502DD"/>
    <w:rsid w:val="003504C0"/>
    <w:rsid w:val="00352901"/>
    <w:rsid w:val="0036342B"/>
    <w:rsid w:val="003930DE"/>
    <w:rsid w:val="003936BF"/>
    <w:rsid w:val="0039413B"/>
    <w:rsid w:val="00396F32"/>
    <w:rsid w:val="003A19F7"/>
    <w:rsid w:val="003A2123"/>
    <w:rsid w:val="004062F0"/>
    <w:rsid w:val="00430F2A"/>
    <w:rsid w:val="00433B06"/>
    <w:rsid w:val="004361DA"/>
    <w:rsid w:val="00437845"/>
    <w:rsid w:val="004618CE"/>
    <w:rsid w:val="004A7051"/>
    <w:rsid w:val="004B5568"/>
    <w:rsid w:val="004C60DF"/>
    <w:rsid w:val="004D25B9"/>
    <w:rsid w:val="004D4D4E"/>
    <w:rsid w:val="004E3B08"/>
    <w:rsid w:val="00537E99"/>
    <w:rsid w:val="00555F68"/>
    <w:rsid w:val="005744CF"/>
    <w:rsid w:val="0058689C"/>
    <w:rsid w:val="005A0C60"/>
    <w:rsid w:val="005A204C"/>
    <w:rsid w:val="005A2196"/>
    <w:rsid w:val="005C09FE"/>
    <w:rsid w:val="0060185B"/>
    <w:rsid w:val="006130D7"/>
    <w:rsid w:val="0062627B"/>
    <w:rsid w:val="006275AC"/>
    <w:rsid w:val="00644D04"/>
    <w:rsid w:val="00646FCC"/>
    <w:rsid w:val="006705D5"/>
    <w:rsid w:val="006A254E"/>
    <w:rsid w:val="006C2DE4"/>
    <w:rsid w:val="006D64A8"/>
    <w:rsid w:val="006D796B"/>
    <w:rsid w:val="006F18F6"/>
    <w:rsid w:val="0070355F"/>
    <w:rsid w:val="00713BF9"/>
    <w:rsid w:val="00716704"/>
    <w:rsid w:val="00723C33"/>
    <w:rsid w:val="00742E40"/>
    <w:rsid w:val="00760D4A"/>
    <w:rsid w:val="00784663"/>
    <w:rsid w:val="007C361C"/>
    <w:rsid w:val="0080055E"/>
    <w:rsid w:val="00802A56"/>
    <w:rsid w:val="008130AB"/>
    <w:rsid w:val="00813777"/>
    <w:rsid w:val="00820EA2"/>
    <w:rsid w:val="0082320C"/>
    <w:rsid w:val="0084066D"/>
    <w:rsid w:val="00845B1A"/>
    <w:rsid w:val="00845B2C"/>
    <w:rsid w:val="00862A2F"/>
    <w:rsid w:val="008753E7"/>
    <w:rsid w:val="008852CA"/>
    <w:rsid w:val="00890E97"/>
    <w:rsid w:val="00894C91"/>
    <w:rsid w:val="008D2B5D"/>
    <w:rsid w:val="008F1825"/>
    <w:rsid w:val="009026AF"/>
    <w:rsid w:val="0092259B"/>
    <w:rsid w:val="009312D1"/>
    <w:rsid w:val="00932FF1"/>
    <w:rsid w:val="00933C78"/>
    <w:rsid w:val="00936076"/>
    <w:rsid w:val="009404B6"/>
    <w:rsid w:val="0095654C"/>
    <w:rsid w:val="0096132B"/>
    <w:rsid w:val="00992763"/>
    <w:rsid w:val="009A2445"/>
    <w:rsid w:val="009B491E"/>
    <w:rsid w:val="009C6A58"/>
    <w:rsid w:val="009E3F4E"/>
    <w:rsid w:val="00A00517"/>
    <w:rsid w:val="00A17A5C"/>
    <w:rsid w:val="00A401FE"/>
    <w:rsid w:val="00A46792"/>
    <w:rsid w:val="00A52A74"/>
    <w:rsid w:val="00A5558E"/>
    <w:rsid w:val="00A83EEC"/>
    <w:rsid w:val="00A92FDE"/>
    <w:rsid w:val="00A94D8E"/>
    <w:rsid w:val="00A97FDC"/>
    <w:rsid w:val="00AB12D5"/>
    <w:rsid w:val="00AC0577"/>
    <w:rsid w:val="00AE3E0B"/>
    <w:rsid w:val="00AF2E31"/>
    <w:rsid w:val="00B03BE3"/>
    <w:rsid w:val="00B24159"/>
    <w:rsid w:val="00B46FB7"/>
    <w:rsid w:val="00B63242"/>
    <w:rsid w:val="00B73DDE"/>
    <w:rsid w:val="00B75588"/>
    <w:rsid w:val="00B81778"/>
    <w:rsid w:val="00B8208C"/>
    <w:rsid w:val="00BB04C0"/>
    <w:rsid w:val="00BB187A"/>
    <w:rsid w:val="00BC03B7"/>
    <w:rsid w:val="00BC66F1"/>
    <w:rsid w:val="00BD7349"/>
    <w:rsid w:val="00BE525B"/>
    <w:rsid w:val="00BF58B1"/>
    <w:rsid w:val="00BF7DDA"/>
    <w:rsid w:val="00C02ED4"/>
    <w:rsid w:val="00C210A5"/>
    <w:rsid w:val="00C26ADA"/>
    <w:rsid w:val="00C34F98"/>
    <w:rsid w:val="00C356CE"/>
    <w:rsid w:val="00C47762"/>
    <w:rsid w:val="00C52EF9"/>
    <w:rsid w:val="00C8611A"/>
    <w:rsid w:val="00C970A4"/>
    <w:rsid w:val="00CB3C9E"/>
    <w:rsid w:val="00CB678F"/>
    <w:rsid w:val="00CC0B0C"/>
    <w:rsid w:val="00CC3F8E"/>
    <w:rsid w:val="00CD3ABC"/>
    <w:rsid w:val="00CF6D23"/>
    <w:rsid w:val="00D0134C"/>
    <w:rsid w:val="00D0700B"/>
    <w:rsid w:val="00D101CA"/>
    <w:rsid w:val="00D26AE6"/>
    <w:rsid w:val="00D30B04"/>
    <w:rsid w:val="00D33DC7"/>
    <w:rsid w:val="00D33E82"/>
    <w:rsid w:val="00D46B97"/>
    <w:rsid w:val="00D5041E"/>
    <w:rsid w:val="00D5723D"/>
    <w:rsid w:val="00DB6E18"/>
    <w:rsid w:val="00DF735F"/>
    <w:rsid w:val="00E023D5"/>
    <w:rsid w:val="00E025AC"/>
    <w:rsid w:val="00E04438"/>
    <w:rsid w:val="00E2341E"/>
    <w:rsid w:val="00E25623"/>
    <w:rsid w:val="00E272AA"/>
    <w:rsid w:val="00E27D60"/>
    <w:rsid w:val="00E31174"/>
    <w:rsid w:val="00E4585F"/>
    <w:rsid w:val="00E46457"/>
    <w:rsid w:val="00E50389"/>
    <w:rsid w:val="00E52007"/>
    <w:rsid w:val="00E530F8"/>
    <w:rsid w:val="00E64644"/>
    <w:rsid w:val="00E67FF2"/>
    <w:rsid w:val="00E7392F"/>
    <w:rsid w:val="00EE05C3"/>
    <w:rsid w:val="00EE5AFF"/>
    <w:rsid w:val="00F0751A"/>
    <w:rsid w:val="00F41A8A"/>
    <w:rsid w:val="00F463B2"/>
    <w:rsid w:val="00F51665"/>
    <w:rsid w:val="00F5385F"/>
    <w:rsid w:val="00F5429E"/>
    <w:rsid w:val="00F92AF1"/>
    <w:rsid w:val="00FA158C"/>
    <w:rsid w:val="00FA30B3"/>
    <w:rsid w:val="00FF5326"/>
    <w:rsid w:val="066B7E8E"/>
    <w:rsid w:val="185E2517"/>
    <w:rsid w:val="1E52863B"/>
    <w:rsid w:val="239F371D"/>
    <w:rsid w:val="427E79A1"/>
    <w:rsid w:val="4BFC7A06"/>
    <w:rsid w:val="50BFC04D"/>
    <w:rsid w:val="5240F800"/>
    <w:rsid w:val="5E430656"/>
    <w:rsid w:val="64DBDA79"/>
    <w:rsid w:val="68E2C7AD"/>
    <w:rsid w:val="7B51A7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B36C2"/>
  <w15:docId w15:val="{ABAB01DF-C924-4DFA-A784-2D365FE62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F055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5B770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B7705"/>
  </w:style>
  <w:style w:type="paragraph" w:styleId="Rodap">
    <w:name w:val="footer"/>
    <w:basedOn w:val="Normal"/>
    <w:link w:val="RodapChar"/>
    <w:uiPriority w:val="99"/>
    <w:unhideWhenUsed/>
    <w:rsid w:val="005B7705"/>
    <w:pPr>
      <w:tabs>
        <w:tab w:val="center" w:pos="4252"/>
        <w:tab w:val="right" w:pos="8504"/>
      </w:tabs>
      <w:spacing w:after="0" w:line="240" w:lineRule="auto"/>
    </w:pPr>
  </w:style>
  <w:style w:type="character" w:customStyle="1" w:styleId="RodapChar">
    <w:name w:val="Rodapé Char"/>
    <w:basedOn w:val="Fontepargpadro"/>
    <w:link w:val="Rodap"/>
    <w:uiPriority w:val="99"/>
    <w:rsid w:val="005B7705"/>
  </w:style>
  <w:style w:type="table" w:styleId="Tabelacomgrade">
    <w:name w:val="Table Grid"/>
    <w:basedOn w:val="Tabelanormal"/>
    <w:uiPriority w:val="39"/>
    <w:rsid w:val="007727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4B1495"/>
    <w:rPr>
      <w:color w:val="0563C1" w:themeColor="hyperlink"/>
      <w:u w:val="single"/>
    </w:rPr>
  </w:style>
  <w:style w:type="character" w:styleId="MenoPendente">
    <w:name w:val="Unresolved Mention"/>
    <w:basedOn w:val="Fontepargpadro"/>
    <w:uiPriority w:val="99"/>
    <w:semiHidden/>
    <w:unhideWhenUsed/>
    <w:rsid w:val="004B1495"/>
    <w:rPr>
      <w:color w:val="605E5C"/>
      <w:shd w:val="clear" w:color="auto" w:fill="E1DFDD"/>
    </w:rPr>
  </w:style>
  <w:style w:type="paragraph" w:customStyle="1" w:styleId="TtulodoArtigo">
    <w:name w:val="Título do Artigo"/>
    <w:basedOn w:val="Ttulo1"/>
    <w:next w:val="Ttulo1"/>
    <w:link w:val="TtulodoArtigoChar"/>
    <w:qFormat/>
    <w:rsid w:val="00F05564"/>
    <w:pPr>
      <w:spacing w:after="120" w:line="240" w:lineRule="auto"/>
      <w:jc w:val="both"/>
    </w:pPr>
    <w:rPr>
      <w:rFonts w:ascii="Times New Roman" w:hAnsi="Times New Roman" w:cs="Times New Roman"/>
      <w:b/>
      <w:bCs/>
      <w:color w:val="auto"/>
      <w:sz w:val="28"/>
      <w:szCs w:val="24"/>
    </w:rPr>
  </w:style>
  <w:style w:type="paragraph" w:customStyle="1" w:styleId="Autores">
    <w:name w:val="Autores"/>
    <w:basedOn w:val="Assinatura"/>
    <w:link w:val="AutoresChar"/>
    <w:qFormat/>
    <w:rsid w:val="00F05564"/>
    <w:pPr>
      <w:spacing w:after="120"/>
      <w:jc w:val="center"/>
    </w:pPr>
    <w:rPr>
      <w:rFonts w:ascii="Times New Roman" w:hAnsi="Times New Roman" w:cs="Times New Roman"/>
      <w:sz w:val="20"/>
      <w:szCs w:val="24"/>
    </w:rPr>
  </w:style>
  <w:style w:type="character" w:customStyle="1" w:styleId="Ttulo1Char">
    <w:name w:val="Título 1 Char"/>
    <w:basedOn w:val="Fontepargpadro"/>
    <w:link w:val="Ttulo1"/>
    <w:uiPriority w:val="9"/>
    <w:rsid w:val="00F05564"/>
    <w:rPr>
      <w:rFonts w:asciiTheme="majorHAnsi" w:eastAsiaTheme="majorEastAsia" w:hAnsiTheme="majorHAnsi" w:cstheme="majorBidi"/>
      <w:color w:val="2F5496" w:themeColor="accent1" w:themeShade="BF"/>
      <w:sz w:val="32"/>
      <w:szCs w:val="32"/>
    </w:rPr>
  </w:style>
  <w:style w:type="character" w:customStyle="1" w:styleId="TtulodoArtigoChar">
    <w:name w:val="Título do Artigo Char"/>
    <w:basedOn w:val="Ttulo1Char"/>
    <w:link w:val="TtulodoArtigo"/>
    <w:rsid w:val="00F05564"/>
    <w:rPr>
      <w:rFonts w:ascii="Times New Roman" w:eastAsiaTheme="majorEastAsia" w:hAnsi="Times New Roman" w:cs="Times New Roman"/>
      <w:b/>
      <w:bCs/>
      <w:color w:val="2F5496" w:themeColor="accent1" w:themeShade="BF"/>
      <w:sz w:val="28"/>
      <w:szCs w:val="24"/>
    </w:rPr>
  </w:style>
  <w:style w:type="paragraph" w:styleId="PargrafodaLista">
    <w:name w:val="List Paragraph"/>
    <w:basedOn w:val="Normal"/>
    <w:uiPriority w:val="34"/>
    <w:qFormat/>
    <w:rsid w:val="00F05564"/>
    <w:pPr>
      <w:ind w:left="720"/>
      <w:contextualSpacing/>
    </w:pPr>
  </w:style>
  <w:style w:type="paragraph" w:styleId="Assinatura">
    <w:name w:val="Signature"/>
    <w:basedOn w:val="Normal"/>
    <w:link w:val="AssinaturaChar"/>
    <w:uiPriority w:val="99"/>
    <w:semiHidden/>
    <w:unhideWhenUsed/>
    <w:rsid w:val="00F05564"/>
    <w:pPr>
      <w:spacing w:after="0" w:line="240" w:lineRule="auto"/>
      <w:ind w:left="4252"/>
    </w:pPr>
  </w:style>
  <w:style w:type="character" w:customStyle="1" w:styleId="AssinaturaChar">
    <w:name w:val="Assinatura Char"/>
    <w:basedOn w:val="Fontepargpadro"/>
    <w:link w:val="Assinatura"/>
    <w:uiPriority w:val="99"/>
    <w:semiHidden/>
    <w:rsid w:val="00F05564"/>
  </w:style>
  <w:style w:type="character" w:customStyle="1" w:styleId="AutoresChar">
    <w:name w:val="Autores Char"/>
    <w:basedOn w:val="AssinaturaChar"/>
    <w:link w:val="Autores"/>
    <w:rsid w:val="00F05564"/>
    <w:rPr>
      <w:rFonts w:ascii="Times New Roman" w:hAnsi="Times New Roman" w:cs="Times New Roman"/>
      <w:sz w:val="20"/>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Textodenotaderodap">
    <w:name w:val="footnote text"/>
    <w:basedOn w:val="Normal"/>
    <w:link w:val="TextodenotaderodapChar"/>
    <w:uiPriority w:val="99"/>
    <w:semiHidden/>
    <w:unhideWhenUsed/>
    <w:rsid w:val="009312D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312D1"/>
    <w:rPr>
      <w:sz w:val="20"/>
      <w:szCs w:val="20"/>
    </w:rPr>
  </w:style>
  <w:style w:type="character" w:styleId="Refdenotaderodap">
    <w:name w:val="footnote reference"/>
    <w:basedOn w:val="Fontepargpadro"/>
    <w:uiPriority w:val="99"/>
    <w:semiHidden/>
    <w:unhideWhenUsed/>
    <w:rsid w:val="009312D1"/>
    <w:rPr>
      <w:vertAlign w:val="superscript"/>
    </w:rPr>
  </w:style>
  <w:style w:type="character" w:styleId="Nmerodepgina">
    <w:name w:val="page number"/>
    <w:basedOn w:val="Fontepargpadro"/>
    <w:uiPriority w:val="99"/>
    <w:unhideWhenUsed/>
    <w:rsid w:val="006F1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orsys.com/netica.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doi.org/10.1083/jcb.200406019"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doi.org/10.1590/0104-530X1105-13"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7bCQ4nVmtdlZKMhZ/gBqA8KBDOA==">AMUW2mVrLPe47e4n7fYEszKYxSPQHIyj9c4HwCJDvtt2QeojvLpbB4TeTnLvrQm+fpKMP/RV4RX2MbdCOAOyMRE+9onMe2JTq8ypYGI0ycct+EbunEgLHAE=</go:docsCustomData>
</go:gDocsCustomXmlDataStorage>
</file>

<file path=customXml/itemProps1.xml><?xml version="1.0" encoding="utf-8"?>
<ds:datastoreItem xmlns:ds="http://schemas.openxmlformats.org/officeDocument/2006/customXml" ds:itemID="{A37033C7-7AE5-49F3-A4CF-D1DE2650EC9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1417</Words>
  <Characters>7657</Characters>
  <Application>Microsoft Office Word</Application>
  <DocSecurity>0</DocSecurity>
  <Lines>63</Lines>
  <Paragraphs>18</Paragraphs>
  <ScaleCrop>false</ScaleCrop>
  <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sofia caetano goncalves</cp:lastModifiedBy>
  <cp:revision>184</cp:revision>
  <cp:lastPrinted>2024-02-20T12:58:00Z</cp:lastPrinted>
  <dcterms:created xsi:type="dcterms:W3CDTF">2024-01-26T16:38:00Z</dcterms:created>
  <dcterms:modified xsi:type="dcterms:W3CDTF">2024-10-04T12:03:00Z</dcterms:modified>
</cp:coreProperties>
</file>